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45442" w:rsidR="00B934DA" w:rsidP="00432F9E" w:rsidRDefault="00B934DA" w14:paraId="24D56E73" w14:textId="77777777">
      <w:pPr>
        <w:rPr>
          <w:rFonts w:ascii="Helvetica Neue" w:hAnsi="Helvetica Neue"/>
        </w:rPr>
      </w:pPr>
    </w:p>
    <w:p w:rsidRPr="00245442" w:rsidR="00B934DA" w:rsidP="00432F9E" w:rsidRDefault="00B934DA" w14:paraId="7773122F" w14:textId="77777777">
      <w:pPr>
        <w:rPr>
          <w:rFonts w:ascii="Helvetica Neue" w:hAnsi="Helvetica Neue"/>
        </w:rPr>
      </w:pPr>
    </w:p>
    <w:p w:rsidRPr="00245442" w:rsidR="00FD736B" w:rsidP="00432F9E" w:rsidRDefault="00FD736B" w14:paraId="3DFA3607" w14:textId="148D9FFF">
      <w:pPr>
        <w:rPr>
          <w:rFonts w:ascii="Helvetica Neue" w:hAnsi="Helvetica Neue"/>
        </w:rPr>
      </w:pPr>
      <w:r w:rsidRPr="00245442">
        <w:rPr>
          <w:rFonts w:ascii="Helvetica Neue" w:hAnsi="Helvetica Neue"/>
          <w:noProof/>
        </w:rPr>
        <mc:AlternateContent>
          <mc:Choice Requires="wps">
            <w:drawing>
              <wp:anchor distT="0" distB="0" distL="114300" distR="114300" simplePos="0" relativeHeight="251658241" behindDoc="0" locked="0" layoutInCell="1" allowOverlap="1" wp14:anchorId="1E8DD3E4" wp14:editId="420694E4">
                <wp:simplePos x="0" y="0"/>
                <wp:positionH relativeFrom="column">
                  <wp:posOffset>-933450</wp:posOffset>
                </wp:positionH>
                <wp:positionV relativeFrom="paragraph">
                  <wp:posOffset>-1149985</wp:posOffset>
                </wp:positionV>
                <wp:extent cx="7564120" cy="1095184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7564120" cy="10951845"/>
                        </a:xfrm>
                        <a:prstGeom prst="rect">
                          <a:avLst/>
                        </a:prstGeom>
                        <a:solidFill>
                          <a:schemeClr val="bg1"/>
                        </a:solidFill>
                        <a:ln w="6350">
                          <a:noFill/>
                        </a:ln>
                      </wps:spPr>
                      <wps:txbx>
                        <w:txbxContent>
                          <w:p w:rsidR="00FD736B" w:rsidP="00432F9E" w:rsidRDefault="00FD736B" w14:paraId="566AC698" w14:textId="77777777">
                            <w:r>
                              <w:rPr>
                                <w:noProof/>
                              </w:rPr>
                              <w:drawing>
                                <wp:inline distT="0" distB="0" distL="0" distR="0" wp14:anchorId="2CD816DC" wp14:editId="5645A349">
                                  <wp:extent cx="7564120" cy="10694863"/>
                                  <wp:effectExtent l="0" t="0" r="0" b="190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120" cy="1069486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9E6457">
              <v:shapetype id="_x0000_t202" coordsize="21600,21600" o:spt="202" path="m,l,21600r21600,l21600,xe" w14:anchorId="1E8DD3E4">
                <v:stroke joinstyle="miter"/>
                <v:path gradientshapeok="t" o:connecttype="rect"/>
              </v:shapetype>
              <v:shape id="Text Box 3" style="position:absolute;margin-left:-73.5pt;margin-top:-90.55pt;width:595.6pt;height:86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">
                <v:textbox inset="0,0,0,0">
                  <w:txbxContent>
                    <w:p w:rsidR="00FD736B" w:rsidP="00432F9E" w:rsidRDefault="00FD736B" w14:paraId="672A6659" w14:textId="77777777">
                      <w:r>
                        <w:rPr>
                          <w:noProof/>
                        </w:rPr>
                        <w:drawing>
                          <wp:inline distT="0" distB="0" distL="0" distR="0" wp14:anchorId="3E9BD674" wp14:editId="5645A349">
                            <wp:extent cx="7564120" cy="10694863"/>
                            <wp:effectExtent l="0" t="0" r="0" b="1905"/>
                            <wp:docPr id="1511769244"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4120" cy="10694863"/>
                                    </a:xfrm>
                                    <a:prstGeom prst="rect">
                                      <a:avLst/>
                                    </a:prstGeom>
                                  </pic:spPr>
                                </pic:pic>
                              </a:graphicData>
                            </a:graphic>
                          </wp:inline>
                        </w:drawing>
                      </w:r>
                    </w:p>
                  </w:txbxContent>
                </v:textbox>
              </v:shape>
            </w:pict>
          </mc:Fallback>
        </mc:AlternateContent>
      </w:r>
      <w:r w:rsidRPr="00245442">
        <w:rPr>
          <w:rFonts w:ascii="Helvetica Neue" w:hAnsi="Helvetica Neue"/>
          <w:noProof/>
        </w:rPr>
        <mc:AlternateContent>
          <mc:Choice Requires="wps">
            <w:drawing>
              <wp:anchor distT="0" distB="0" distL="114300" distR="114300" simplePos="0" relativeHeight="251658240" behindDoc="0" locked="0" layoutInCell="1" allowOverlap="1" wp14:anchorId="118AB81C" wp14:editId="11C5D661">
                <wp:simplePos x="0" y="0"/>
                <wp:positionH relativeFrom="column">
                  <wp:posOffset>-931653</wp:posOffset>
                </wp:positionH>
                <wp:positionV relativeFrom="paragraph">
                  <wp:posOffset>-931653</wp:posOffset>
                </wp:positionV>
                <wp:extent cx="7564120" cy="10695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7564120" cy="10695305"/>
                        </a:xfrm>
                        <a:prstGeom prst="rect">
                          <a:avLst/>
                        </a:prstGeom>
                        <a:solidFill>
                          <a:srgbClr val="F3E9E0"/>
                        </a:solidFill>
                        <a:ln w="6350">
                          <a:noFill/>
                        </a:ln>
                      </wps:spPr>
                      <wps:txbx>
                        <w:txbxContent>
                          <w:p w:rsidR="00FD736B" w:rsidP="00432F9E" w:rsidRDefault="00FD736B" w14:paraId="6C3B65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1E8B6DA">
              <v:shape id="Text Box 6" style="position:absolute;margin-left:-73.35pt;margin-top:-73.35pt;width:595.6pt;height:842.1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3e9e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" w14:anchorId="118AB81C">
                <v:textbox>
                  <w:txbxContent>
                    <w:p w:rsidR="00FD736B" w:rsidP="00432F9E" w:rsidRDefault="00FD736B" w14:paraId="0A37501D" w14:textId="77777777"/>
                  </w:txbxContent>
                </v:textbox>
              </v:shape>
            </w:pict>
          </mc:Fallback>
        </mc:AlternateContent>
      </w:r>
    </w:p>
    <w:p w:rsidRPr="00245442" w:rsidR="00FD736B" w:rsidP="00432F9E" w:rsidRDefault="00FD736B" w14:paraId="42F78FB2" w14:textId="77777777">
      <w:pPr>
        <w:rPr>
          <w:rFonts w:ascii="Helvetica Neue" w:hAnsi="Helvetica Neue"/>
        </w:rPr>
      </w:pPr>
    </w:p>
    <w:p w:rsidRPr="00245442" w:rsidR="00FD736B" w:rsidP="00432F9E" w:rsidRDefault="00FD736B" w14:paraId="2E5081BF" w14:textId="77777777">
      <w:pPr>
        <w:rPr>
          <w:rFonts w:ascii="Helvetica Neue" w:hAnsi="Helvetica Neue"/>
        </w:rPr>
      </w:pPr>
    </w:p>
    <w:p w:rsidRPr="00245442" w:rsidR="00FD736B" w:rsidP="00432F9E" w:rsidRDefault="00FD736B" w14:paraId="618E4D4F" w14:textId="77777777">
      <w:pPr>
        <w:rPr>
          <w:rFonts w:ascii="Helvetica Neue" w:hAnsi="Helvetica Neue"/>
        </w:rPr>
      </w:pPr>
    </w:p>
    <w:p w:rsidRPr="00245442" w:rsidR="00FD736B" w:rsidP="00432F9E" w:rsidRDefault="00FD736B" w14:paraId="2B38B022" w14:textId="77777777">
      <w:pPr>
        <w:rPr>
          <w:rFonts w:ascii="Helvetica Neue" w:hAnsi="Helvetica Neue"/>
        </w:rPr>
      </w:pPr>
      <w:r w:rsidRPr="00245442">
        <w:rPr>
          <w:rFonts w:ascii="Helvetica Neue" w:hAnsi="Helvetica Neue"/>
          <w:noProof/>
        </w:rPr>
        <mc:AlternateContent>
          <mc:Choice Requires="wps">
            <w:drawing>
              <wp:anchor distT="0" distB="0" distL="114300" distR="114300" simplePos="0" relativeHeight="251658242" behindDoc="0" locked="0" layoutInCell="1" allowOverlap="1" wp14:anchorId="6DBDF04C" wp14:editId="2AB88221">
                <wp:simplePos x="0" y="0"/>
                <wp:positionH relativeFrom="column">
                  <wp:posOffset>-3570593</wp:posOffset>
                </wp:positionH>
                <wp:positionV relativeFrom="paragraph">
                  <wp:posOffset>531903</wp:posOffset>
                </wp:positionV>
                <wp:extent cx="7564120" cy="107232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7564120" cy="10723245"/>
                        </a:xfrm>
                        <a:prstGeom prst="rect">
                          <a:avLst/>
                        </a:prstGeom>
                        <a:noFill/>
                        <a:ln w="6350">
                          <a:noFill/>
                        </a:ln>
                      </wps:spPr>
                      <wps:txbx>
                        <w:txbxContent>
                          <w:p w:rsidR="00FD736B" w:rsidP="00432F9E" w:rsidRDefault="00FD736B" w14:paraId="79F3A2F5"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00C2B0EB">
              <v:shape id="Text Box 4" style="position:absolute;margin-left:-281.15pt;margin-top:41.9pt;width:595.6pt;height:844.3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" w14:anchorId="6DBDF04C">
                <v:textbox inset="0,0,0,0">
                  <w:txbxContent>
                    <w:p w:rsidR="00FD736B" w:rsidP="00432F9E" w:rsidRDefault="00FD736B" w14:paraId="5DAB6C7B" w14:textId="77777777"/>
                  </w:txbxContent>
                </v:textbox>
              </v:shape>
            </w:pict>
          </mc:Fallback>
        </mc:AlternateContent>
      </w:r>
    </w:p>
    <w:p w:rsidRPr="00245442" w:rsidR="00FD736B" w:rsidP="00432F9E" w:rsidRDefault="00FD736B" w14:paraId="38C9D96D" w14:textId="77777777">
      <w:pPr>
        <w:rPr>
          <w:rFonts w:ascii="Helvetica Neue" w:hAnsi="Helvetica Neue"/>
        </w:rPr>
      </w:pPr>
    </w:p>
    <w:p w:rsidRPr="00245442" w:rsidR="00FD736B" w:rsidP="00432F9E" w:rsidRDefault="00FD736B" w14:paraId="32A6F29B" w14:textId="77777777">
      <w:pPr>
        <w:rPr>
          <w:rFonts w:ascii="Helvetica Neue" w:hAnsi="Helvetica Neue"/>
        </w:rPr>
      </w:pPr>
    </w:p>
    <w:p w:rsidRPr="00245442" w:rsidR="00FD736B" w:rsidP="00432F9E" w:rsidRDefault="00FD736B" w14:paraId="49B5ED23" w14:textId="77777777">
      <w:pPr>
        <w:rPr>
          <w:rFonts w:ascii="Helvetica Neue" w:hAnsi="Helvetica Neue"/>
        </w:rPr>
      </w:pPr>
    </w:p>
    <w:p w:rsidRPr="00245442" w:rsidR="00FD736B" w:rsidP="00432F9E" w:rsidRDefault="00FD736B" w14:paraId="635746D5" w14:textId="77777777">
      <w:pPr>
        <w:rPr>
          <w:rFonts w:ascii="Helvetica Neue" w:hAnsi="Helvetica Neue"/>
        </w:rPr>
      </w:pPr>
    </w:p>
    <w:p w:rsidRPr="00245442" w:rsidR="00FD736B" w:rsidP="00432F9E" w:rsidRDefault="00FD736B" w14:paraId="26454188" w14:textId="77777777">
      <w:pPr>
        <w:rPr>
          <w:rFonts w:ascii="Helvetica Neue" w:hAnsi="Helvetica Neue"/>
        </w:rPr>
      </w:pPr>
    </w:p>
    <w:p w:rsidRPr="00245442" w:rsidR="00FD736B" w:rsidP="00432F9E" w:rsidRDefault="00FD736B" w14:paraId="49EFC450" w14:textId="77777777">
      <w:pPr>
        <w:rPr>
          <w:rFonts w:ascii="Helvetica Neue" w:hAnsi="Helvetica Neue"/>
        </w:rPr>
      </w:pPr>
    </w:p>
    <w:p w:rsidRPr="00245442" w:rsidR="00FD736B" w:rsidP="00432F9E" w:rsidRDefault="00FD736B" w14:paraId="0E4B1CF6" w14:textId="77777777">
      <w:pPr>
        <w:rPr>
          <w:rFonts w:ascii="Helvetica Neue" w:hAnsi="Helvetica Neue"/>
        </w:rPr>
      </w:pPr>
    </w:p>
    <w:p w:rsidRPr="00245442" w:rsidR="00FD736B" w:rsidP="00432F9E" w:rsidRDefault="00FD736B" w14:paraId="72A2D26B" w14:textId="77777777">
      <w:pPr>
        <w:rPr>
          <w:rFonts w:ascii="Helvetica Neue" w:hAnsi="Helvetica Neue"/>
        </w:rPr>
      </w:pPr>
    </w:p>
    <w:p w:rsidRPr="00245442" w:rsidR="00FD736B" w:rsidP="00432F9E" w:rsidRDefault="00FD736B" w14:paraId="6B6F56E4" w14:textId="77777777">
      <w:pPr>
        <w:rPr>
          <w:rFonts w:ascii="Helvetica Neue" w:hAnsi="Helvetica Neue"/>
        </w:rPr>
      </w:pPr>
    </w:p>
    <w:p w:rsidRPr="00245442" w:rsidR="00FD736B" w:rsidP="00432F9E" w:rsidRDefault="00FD736B" w14:paraId="29656B21" w14:textId="77777777">
      <w:pPr>
        <w:rPr>
          <w:rFonts w:ascii="Helvetica Neue" w:hAnsi="Helvetica Neue"/>
        </w:rPr>
      </w:pPr>
    </w:p>
    <w:p w:rsidRPr="00245442" w:rsidR="00FD736B" w:rsidP="00432F9E" w:rsidRDefault="00FD736B" w14:paraId="32CBA608" w14:textId="77777777">
      <w:pPr>
        <w:rPr>
          <w:rFonts w:ascii="Helvetica Neue" w:hAnsi="Helvetica Neue"/>
        </w:rPr>
      </w:pPr>
    </w:p>
    <w:p w:rsidRPr="00245442" w:rsidR="00FD736B" w:rsidP="00432F9E" w:rsidRDefault="00FD736B" w14:paraId="49AD60F7" w14:textId="77777777">
      <w:pPr>
        <w:rPr>
          <w:rFonts w:ascii="Helvetica Neue" w:hAnsi="Helvetica Neue"/>
        </w:rPr>
      </w:pPr>
    </w:p>
    <w:p w:rsidRPr="00245442" w:rsidR="00FD736B" w:rsidP="00432F9E" w:rsidRDefault="00FD736B" w14:paraId="1B6DB854" w14:textId="77777777" w14:noSpellErr="1">
      <w:pPr>
        <w:rPr>
          <w:rFonts w:ascii="Helvetica Neue" w:hAnsi="Helvetica Neue"/>
        </w:rPr>
      </w:pPr>
      <w:r w:rsidRPr="00245442">
        <w:rPr>
          <w:rFonts w:ascii="Helvetica Neue" w:hAnsi="Helvetica Neue"/>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4" behindDoc="0" locked="0" layoutInCell="1" allowOverlap="1" wp14:anchorId="036502D6" wp14:editId="0CD66003">
                <wp:simplePos xmlns:wp="http://schemas.openxmlformats.org/drawingml/2006/wordprocessingDrawing" x="0" y="0"/>
                <wp:positionH xmlns:wp="http://schemas.openxmlformats.org/drawingml/2006/wordprocessingDrawing" relativeFrom="column">
                  <wp:posOffset>-66675</wp:posOffset>
                </wp:positionH>
                <wp:positionV xmlns:wp="http://schemas.openxmlformats.org/drawingml/2006/wordprocessingDrawing" relativeFrom="paragraph">
                  <wp:posOffset>232410</wp:posOffset>
                </wp:positionV>
                <wp:extent cx="6089650" cy="2362200"/>
                <wp:effectExtent l="0" t="0" r="0" b="0"/>
                <wp:wrapNone xmlns:wp="http://schemas.openxmlformats.org/drawingml/2006/wordprocessingDrawing"/>
                <wp:docPr xmlns:wp="http://schemas.openxmlformats.org/drawingml/2006/wordprocessingDrawing" id="10" name="Text Box 10"/>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89650" cy="2362200"/>
                        </a:xfrm>
                        <a:prstGeom prst="rect">
                          <a:avLst/>
                        </a:prstGeom>
                        <a:noFill/>
                        <a:ln w="6350">
                          <a:noFill/>
                        </a:ln>
                      </wps:spPr>
                      <wps:txbx>
                        <w:txbxContent>
                          <w:p w:rsidR="00471DCC" w:rsidP="00471DCC" w:rsidRDefault="00471DCC">
                            <w:pPr>
                              <w:spacing w:line="256" w:lineRule="auto"/>
                              <w:rPr>
                                <w:rFonts w:ascii="Helvetica Neue" w:hAnsi="Helvetica Neue"/>
                                <w:b/>
                                <w:bCs/>
                                <w:kern w:val="0"/>
                                <w:sz w:val="40"/>
                                <w:szCs w:val="40"/>
                                <w:lang w:val="en-US"/>
                                <w14:ligatures xmlns:w14="http://schemas.microsoft.com/office/word/2010/wordml" w14:val="none"/>
                              </w:rPr>
                            </w:pPr>
                            <w:r>
                              <w:rPr>
                                <w:rFonts w:ascii="Helvetica Neue" w:hAnsi="Helvetica Neue"/>
                                <w:b/>
                                <w:bCs/>
                                <w:sz w:val="40"/>
                                <w:szCs w:val="40"/>
                                <w:lang w:val="en-US"/>
                              </w:rPr>
                              <w:t xml:space="preserve">NHS </w:t>
                            </w:r>
                            <w:r>
                              <w:rPr>
                                <w:rFonts w:ascii="Helvetica Neue" w:hAnsi="Helvetica Neue"/>
                                <w:b/>
                                <w:bCs/>
                                <w:color w:val="000000"/>
                                <w:sz w:val="40"/>
                                <w:szCs w:val="40"/>
                                <w:lang w:val="en-US"/>
                              </w:rPr>
                              <w:t xml:space="preserve">Black Country </w:t>
                            </w:r>
                            <w:r>
                              <w:rPr>
                                <w:rFonts w:ascii="Helvetica Neue" w:hAnsi="Helvetica Neue"/>
                                <w:b/>
                                <w:bCs/>
                                <w:sz w:val="40"/>
                                <w:szCs w:val="40"/>
                                <w:lang w:val="en-US"/>
                              </w:rPr>
                              <w:t>ICB</w:t>
                            </w:r>
                            <w:r>
                              <w:rPr>
                                <w:rFonts w:ascii="Helvetica Neue" w:hAnsi="Helvetica Neue"/>
                                <w:b/>
                                <w:bCs/>
                                <w:color w:val="000000"/>
                                <w:sz w:val="40"/>
                                <w:szCs w:val="40"/>
                                <w:lang w:val="en-US"/>
                              </w:rPr>
                              <w:t xml:space="preserve"> - Dudley Place</w:t>
                            </w:r>
                          </w:p>
                          <w:p w:rsidR="00471DCC" w:rsidP="00471DCC" w:rsidRDefault="00471DCC">
                            <w:pPr>
                              <w:spacing w:line="256" w:lineRule="auto"/>
                              <w:rPr>
                                <w:rFonts w:ascii="Helvetica Neue" w:hAnsi="Helvetica Neue"/>
                                <w:b/>
                                <w:bCs/>
                                <w:color w:val="000000"/>
                                <w:sz w:val="40"/>
                                <w:szCs w:val="40"/>
                                <w:lang w:val="en-US"/>
                              </w:rPr>
                            </w:pPr>
                            <w:r>
                              <w:rPr>
                                <w:rFonts w:ascii="Helvetica Neue" w:hAnsi="Helvetica Neue"/>
                                <w:b/>
                                <w:bCs/>
                                <w:color w:val="000000"/>
                                <w:sz w:val="40"/>
                                <w:szCs w:val="40"/>
                                <w:lang w:val="en-US"/>
                              </w:rPr>
                              <w:t>Insulin Pen Review Service</w:t>
                            </w:r>
                          </w:p>
                          <w:p w:rsidR="00471DCC" w:rsidP="00471DCC" w:rsidRDefault="00471DCC">
                            <w:pPr>
                              <w:spacing w:line="256" w:lineRule="auto"/>
                              <w:rPr>
                                <w:rFonts w:ascii="Calibri" w:hAnsi="Calibri" w:cs="Calibri"/>
                                <w:b/>
                                <w:bCs/>
                                <w:sz w:val="40"/>
                                <w:szCs w:val="40"/>
                                <w:lang w:val="en-US"/>
                              </w:rPr>
                            </w:pPr>
                            <w:r>
                              <w:rPr>
                                <w:rFonts w:ascii="Calibri" w:hAnsi="Calibri" w:cs="Calibri"/>
                                <w:b/>
                                <w:bCs/>
                                <w:sz w:val="40"/>
                                <w:szCs w:val="40"/>
                                <w:lang w:val="en-US"/>
                              </w:rPr>
                              <w:t> </w:t>
                            </w:r>
                          </w:p>
                          <w:p w:rsidR="00471DCC" w:rsidP="00471DCC" w:rsidRDefault="00471DCC">
                            <w:pPr>
                              <w:spacing w:line="256" w:lineRule="auto"/>
                              <w:rPr>
                                <w:rFonts w:ascii="Helvetica Neue" w:hAnsi="Helvetica Neue" w:cs="Times New Roman"/>
                                <w:b/>
                                <w:bCs/>
                                <w:sz w:val="40"/>
                                <w:szCs w:val="40"/>
                                <w:lang w:val="en-US"/>
                              </w:rPr>
                            </w:pPr>
                            <w:r>
                              <w:rPr>
                                <w:rFonts w:ascii="Helvetica Neue" w:hAnsi="Helvetica Neue"/>
                                <w:b/>
                                <w:bCs/>
                                <w:sz w:val="40"/>
                                <w:szCs w:val="40"/>
                                <w:lang w:val="en-US"/>
                              </w:rPr>
                              <w:t>Data Processing Agreement</w:t>
                            </w:r>
                          </w:p>
                          <w:p w:rsidR="00471DCC" w:rsidP="00471DCC" w:rsidRDefault="00471DCC">
                            <w:pPr>
                              <w:spacing w:line="256" w:lineRule="auto"/>
                              <w:rPr>
                                <w:rFonts w:ascii="Calibri" w:hAnsi="Calibri" w:cs="Calibri"/>
                                <w:lang w:val="en-US"/>
                              </w:rPr>
                            </w:pPr>
                            <w:r>
                              <w:rPr>
                                <w:rFonts w:ascii="Calibri" w:hAnsi="Calibri" w:cs="Calibri"/>
                                <w:lang w:val="en-US"/>
                              </w:rPr>
                              <w:t> </w:t>
                            </w:r>
                          </w:p>
                          <w:p w:rsidR="00471DCC" w:rsidP="00471DCC" w:rsidRDefault="00471DCC">
                            <w:pPr>
                              <w:spacing w:line="256" w:lineRule="auto"/>
                              <w:rPr>
                                <w:rFonts w:ascii="Calibri" w:hAnsi="Calibri" w:cs="Calibri"/>
                                <w:lang w:val="en-US"/>
                              </w:rPr>
                            </w:pPr>
                            <w:r>
                              <w:rPr>
                                <w:rFonts w:ascii="Calibri" w:hAnsi="Calibri" w:cs="Calibri"/>
                                <w:lang w:val="en-US"/>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245442" w:rsidR="00FD736B" w:rsidP="00432F9E" w:rsidRDefault="00FD736B" w14:paraId="5B4524C3" w14:textId="77777777">
      <w:pPr>
        <w:rPr>
          <w:rFonts w:ascii="Helvetica Neue" w:hAnsi="Helvetica Neue"/>
        </w:rPr>
      </w:pPr>
    </w:p>
    <w:p w:rsidRPr="00245442" w:rsidR="00FD736B" w:rsidP="00432F9E" w:rsidRDefault="00FD736B" w14:paraId="06A03A2A" w14:textId="77777777">
      <w:pPr>
        <w:rPr>
          <w:rFonts w:ascii="Helvetica Neue" w:hAnsi="Helvetica Neue"/>
        </w:rPr>
      </w:pPr>
    </w:p>
    <w:p w:rsidRPr="00245442" w:rsidR="00FD736B" w:rsidP="00432F9E" w:rsidRDefault="00FD736B" w14:paraId="4BE41142" w14:textId="77777777">
      <w:pPr>
        <w:rPr>
          <w:rFonts w:ascii="Helvetica Neue" w:hAnsi="Helvetica Neue"/>
        </w:rPr>
      </w:pPr>
    </w:p>
    <w:p w:rsidRPr="00245442" w:rsidR="00FD736B" w:rsidP="00432F9E" w:rsidRDefault="00FD736B" w14:paraId="0776ED11" w14:textId="77777777">
      <w:pPr>
        <w:rPr>
          <w:rFonts w:ascii="Helvetica Neue" w:hAnsi="Helvetica Neue"/>
        </w:rPr>
      </w:pPr>
    </w:p>
    <w:p w:rsidRPr="00245442" w:rsidR="00FD736B" w:rsidP="00432F9E" w:rsidRDefault="00FD736B" w14:paraId="787161B7" w14:textId="1D0FE53B">
      <w:pPr>
        <w:rPr>
          <w:rFonts w:ascii="Helvetica Neue" w:hAnsi="Helvetica Neue"/>
        </w:rPr>
      </w:pPr>
    </w:p>
    <w:p w:rsidRPr="00245442" w:rsidR="00FD736B" w:rsidP="00432F9E" w:rsidRDefault="00FD736B" w14:paraId="30BEA0B1" w14:textId="4763D927">
      <w:pPr>
        <w:rPr>
          <w:rFonts w:ascii="Helvetica Neue" w:hAnsi="Helvetica Neue"/>
        </w:rPr>
      </w:pPr>
    </w:p>
    <w:p w:rsidRPr="00245442" w:rsidR="00FD736B" w:rsidP="00432F9E" w:rsidRDefault="00FD736B" w14:paraId="1C277FD8" w14:textId="33DAF8D2">
      <w:pPr>
        <w:rPr>
          <w:rFonts w:ascii="Helvetica Neue" w:hAnsi="Helvetica Neue"/>
        </w:rPr>
      </w:pPr>
    </w:p>
    <w:p w:rsidRPr="00245442" w:rsidR="00FD736B" w:rsidP="00432F9E" w:rsidRDefault="008977D8" w14:paraId="32603745" w14:textId="4900971E">
      <w:pPr>
        <w:rPr>
          <w:rFonts w:ascii="Helvetica Neue" w:hAnsi="Helvetica Neue"/>
        </w:rPr>
      </w:pPr>
      <w:r w:rsidRPr="00245442">
        <w:rPr>
          <w:rFonts w:ascii="Helvetica Neue" w:hAnsi="Helvetica Neue"/>
          <w:noProof/>
        </w:rPr>
        <mc:AlternateContent>
          <mc:Choice Requires="wps">
            <w:drawing>
              <wp:anchor distT="0" distB="0" distL="114300" distR="114300" simplePos="0" relativeHeight="251658245" behindDoc="0" locked="0" layoutInCell="1" allowOverlap="1" wp14:anchorId="579F18B3" wp14:editId="2E14C4B8">
                <wp:simplePos x="0" y="0"/>
                <wp:positionH relativeFrom="column">
                  <wp:posOffset>0</wp:posOffset>
                </wp:positionH>
                <wp:positionV relativeFrom="paragraph">
                  <wp:posOffset>302260</wp:posOffset>
                </wp:positionV>
                <wp:extent cx="4881880" cy="571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81880" cy="571500"/>
                        </a:xfrm>
                        <a:prstGeom prst="rect">
                          <a:avLst/>
                        </a:prstGeom>
                        <a:noFill/>
                        <a:ln w="6350">
                          <a:noFill/>
                        </a:ln>
                      </wps:spPr>
                      <wps:txbx>
                        <w:txbxContent>
                          <w:p w:rsidRPr="00A31CC0" w:rsidR="00FD736B" w:rsidP="00A31CC0" w:rsidRDefault="000349E1" w14:paraId="64C2234D" w14:textId="7E875D2E">
                            <w:pPr>
                              <w:pStyle w:val="Subtitle"/>
                            </w:pPr>
                            <w: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7B7575D1">
              <v:shape id="Text Box 11" style="position:absolute;margin-left:0;margin-top:23.8pt;width:384.4pt;height: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" w14:anchorId="579F18B3">
                <v:textbox>
                  <w:txbxContent>
                    <w:p w:rsidRPr="00A31CC0" w:rsidR="00FD736B" w:rsidP="00A31CC0" w:rsidRDefault="000349E1" w14:paraId="1B2993BE" w14:textId="7E875D2E">
                      <w:pPr>
                        <w:pStyle w:val="Subtitle"/>
                      </w:pPr>
                      <w:r>
                        <w:t>April 2024</w:t>
                      </w:r>
                    </w:p>
                  </w:txbxContent>
                </v:textbox>
              </v:shape>
            </w:pict>
          </mc:Fallback>
        </mc:AlternateContent>
      </w:r>
    </w:p>
    <w:p w:rsidRPr="00245442" w:rsidR="00FD736B" w:rsidP="00432F9E" w:rsidRDefault="00FD736B" w14:paraId="30351594" w14:textId="7074B996">
      <w:pPr>
        <w:rPr>
          <w:rFonts w:ascii="Helvetica Neue" w:hAnsi="Helvetica Neue"/>
        </w:rPr>
      </w:pPr>
    </w:p>
    <w:p w:rsidRPr="00245442" w:rsidR="00FD736B" w:rsidP="00432F9E" w:rsidRDefault="00FD736B" w14:paraId="7F899B7D" w14:textId="77777777">
      <w:pPr>
        <w:rPr>
          <w:rFonts w:ascii="Helvetica Neue" w:hAnsi="Helvetica Neue"/>
        </w:rPr>
      </w:pPr>
      <w:r w:rsidRPr="00245442">
        <w:rPr>
          <w:rFonts w:ascii="Helvetica Neue" w:hAnsi="Helvetica Neue"/>
          <w:noProof/>
        </w:rPr>
        <mc:AlternateContent>
          <mc:Choice Requires="wps">
            <w:drawing>
              <wp:anchor distT="0" distB="0" distL="114300" distR="114300" simplePos="0" relativeHeight="251658243" behindDoc="0" locked="0" layoutInCell="1" allowOverlap="1" wp14:anchorId="0684B605" wp14:editId="2C479604">
                <wp:simplePos x="0" y="0"/>
                <wp:positionH relativeFrom="column">
                  <wp:posOffset>-182880</wp:posOffset>
                </wp:positionH>
                <wp:positionV relativeFrom="paragraph">
                  <wp:posOffset>185016</wp:posOffset>
                </wp:positionV>
                <wp:extent cx="2161309" cy="1213658"/>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61309" cy="1213658"/>
                        </a:xfrm>
                        <a:prstGeom prst="rect">
                          <a:avLst/>
                        </a:prstGeom>
                        <a:noFill/>
                        <a:ln w="6350">
                          <a:noFill/>
                        </a:ln>
                      </wps:spPr>
                      <wps:txbx>
                        <w:txbxContent>
                          <w:p w:rsidR="00FD736B" w:rsidP="00432F9E" w:rsidRDefault="00FD736B" w14:paraId="1FAAE77A" w14:textId="4A7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030E867">
              <v:shape id="Text Box 1" style="position:absolute;margin-left:-14.4pt;margin-top:14.55pt;width:170.2pt;height:95.55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" w14:anchorId="0684B605">
                <v:textbox>
                  <w:txbxContent>
                    <w:p w:rsidR="00FD736B" w:rsidP="00432F9E" w:rsidRDefault="00FD736B" w14:paraId="41C8F396" w14:textId="4A7B04CC"/>
                  </w:txbxContent>
                </v:textbox>
              </v:shape>
            </w:pict>
          </mc:Fallback>
        </mc:AlternateContent>
      </w:r>
    </w:p>
    <w:p w:rsidRPr="00245442" w:rsidR="00072E46" w:rsidP="00432F9E" w:rsidRDefault="00072E46" w14:paraId="7A97241B" w14:textId="77777777">
      <w:pPr>
        <w:rPr>
          <w:rFonts w:ascii="Helvetica Neue" w:hAnsi="Helvetica Neue"/>
        </w:rPr>
      </w:pPr>
    </w:p>
    <w:p w:rsidR="007320A9" w:rsidP="008D797A" w:rsidRDefault="007320A9" w14:paraId="5C78E175" w14:textId="77777777">
      <w:pPr>
        <w:widowControl w:val="0"/>
        <w:autoSpaceDE w:val="0"/>
        <w:autoSpaceDN w:val="0"/>
        <w:spacing w:before="190" w:after="0" w:line="398" w:lineRule="auto"/>
        <w:outlineLvl w:val="1"/>
        <w:rPr>
          <w:rFonts w:ascii="Helvetica Neue" w:hAnsi="Helvetica Neue" w:eastAsia="Arial" w:cs="Arial"/>
          <w:b/>
          <w:bCs/>
          <w:color w:val="FF7169"/>
        </w:rPr>
      </w:pPr>
    </w:p>
    <w:p w:rsidR="00B1763C" w:rsidP="008D797A" w:rsidRDefault="00B1763C" w14:paraId="3ADF444B" w14:textId="77777777">
      <w:pPr>
        <w:widowControl w:val="0"/>
        <w:autoSpaceDE w:val="0"/>
        <w:autoSpaceDN w:val="0"/>
        <w:spacing w:before="190" w:after="0" w:line="398" w:lineRule="auto"/>
        <w:outlineLvl w:val="1"/>
        <w:rPr>
          <w:rFonts w:ascii="Helvetica Neue" w:hAnsi="Helvetica Neue" w:eastAsia="Arial" w:cs="Arial"/>
          <w:b/>
          <w:bCs/>
          <w:color w:val="FF7169"/>
        </w:rPr>
      </w:pPr>
    </w:p>
    <w:p w:rsidR="00507F21" w:rsidP="008D797A" w:rsidRDefault="00507F21" w14:paraId="38FC91A0" w14:textId="77777777">
      <w:pPr>
        <w:widowControl w:val="0"/>
        <w:autoSpaceDE w:val="0"/>
        <w:autoSpaceDN w:val="0"/>
        <w:spacing w:before="190" w:after="0" w:line="398" w:lineRule="auto"/>
        <w:outlineLvl w:val="1"/>
        <w:rPr>
          <w:rFonts w:ascii="Helvetica Neue" w:hAnsi="Helvetica Neue" w:eastAsia="Arial" w:cs="Arial"/>
          <w:b/>
          <w:bCs/>
          <w:color w:val="FF7169"/>
        </w:rPr>
      </w:pPr>
    </w:p>
    <w:p w:rsidRPr="00245442" w:rsidR="00B1763C" w:rsidP="00B1763C" w:rsidRDefault="00B1763C" w14:paraId="577797B6" w14:textId="66D7758C">
      <w:pPr>
        <w:spacing w:after="0" w:line="300" w:lineRule="atLeast"/>
        <w:jc w:val="both"/>
        <w:rPr>
          <w:rFonts w:ascii="Helvetica Neue" w:hAnsi="Helvetica Neue" w:eastAsia="Times New Roman" w:cs="Arial"/>
          <w:sz w:val="22"/>
          <w:szCs w:val="22"/>
        </w:rPr>
      </w:pPr>
      <w:r w:rsidRPr="00245442">
        <w:rPr>
          <w:rFonts w:ascii="Helvetica Neue" w:hAnsi="Helvetica Neue" w:eastAsia="Times New Roman" w:cs="Arial"/>
          <w:sz w:val="22"/>
          <w:szCs w:val="22"/>
        </w:rPr>
        <w:t xml:space="preserve">Spirit </w:t>
      </w:r>
      <w:r w:rsidR="002D0218">
        <w:rPr>
          <w:rFonts w:ascii="Helvetica Neue" w:hAnsi="Helvetica Neue" w:eastAsia="Times New Roman" w:cs="Arial"/>
          <w:sz w:val="22"/>
          <w:szCs w:val="22"/>
        </w:rPr>
        <w:t>Implement</w:t>
      </w:r>
      <w:r w:rsidR="004569CE">
        <w:rPr>
          <w:rFonts w:ascii="Helvetica Neue" w:hAnsi="Helvetica Neue" w:eastAsia="Times New Roman" w:cs="Arial"/>
          <w:sz w:val="22"/>
          <w:szCs w:val="22"/>
        </w:rPr>
        <w:t>e</w:t>
      </w:r>
      <w:r w:rsidR="002D0218">
        <w:rPr>
          <w:rFonts w:ascii="Helvetica Neue" w:hAnsi="Helvetica Neue" w:eastAsia="Times New Roman" w:cs="Arial"/>
          <w:sz w:val="22"/>
          <w:szCs w:val="22"/>
        </w:rPr>
        <w:t>rs</w:t>
      </w:r>
      <w:r w:rsidRPr="00245442" w:rsidR="002D0218">
        <w:rPr>
          <w:rFonts w:ascii="Helvetica Neue" w:hAnsi="Helvetica Neue" w:eastAsia="Times New Roman" w:cs="Arial"/>
          <w:sz w:val="22"/>
          <w:szCs w:val="22"/>
        </w:rPr>
        <w:t xml:space="preserve"> </w:t>
      </w:r>
      <w:r w:rsidRPr="00245442">
        <w:rPr>
          <w:rFonts w:ascii="Helvetica Neue" w:hAnsi="Helvetica Neue" w:eastAsia="Times New Roman" w:cs="Arial"/>
          <w:sz w:val="22"/>
          <w:szCs w:val="22"/>
        </w:rPr>
        <w:t xml:space="preserve">(or authorised contracted personnel) are subject to their relevant codes of practice and are accountable to the board of </w:t>
      </w:r>
      <w:r w:rsidRPr="00245442">
        <w:rPr>
          <w:rFonts w:ascii="Helvetica Neue" w:hAnsi="Helvetica Neue" w:eastAsia="Arial" w:cs="Arial"/>
          <w:sz w:val="22"/>
          <w:szCs w:val="22"/>
        </w:rPr>
        <w:t>Spirit Implement Ltd</w:t>
      </w:r>
      <w:r w:rsidRPr="00245442">
        <w:rPr>
          <w:rFonts w:ascii="Helvetica Neue" w:hAnsi="Helvetica Neue" w:eastAsia="Times New Roman" w:cs="Arial"/>
          <w:sz w:val="22"/>
          <w:szCs w:val="22"/>
        </w:rPr>
        <w:t xml:space="preserve"> (part of the Spirit Health Group Ltd)</w:t>
      </w:r>
      <w:r w:rsidRPr="00710672">
        <w:rPr>
          <w:rFonts w:ascii="Helvetica Neue" w:hAnsi="Helvetica Neue" w:eastAsia="Arial" w:cs="Arial"/>
          <w:sz w:val="22"/>
          <w:szCs w:val="22"/>
          <w:vertAlign w:val="superscript"/>
        </w:rPr>
        <w:t>1</w:t>
      </w:r>
      <w:r w:rsidRPr="00245442">
        <w:rPr>
          <w:rFonts w:ascii="Helvetica Neue" w:hAnsi="Helvetica Neue" w:eastAsia="Times New Roman" w:cs="Arial"/>
          <w:sz w:val="22"/>
          <w:szCs w:val="22"/>
        </w:rPr>
        <w:t>. When pharmacists and nurses are engaged to deliver services, they are bound by the General Pharmaceutical Council (</w:t>
      </w:r>
      <w:proofErr w:type="spellStart"/>
      <w:r w:rsidRPr="00245442">
        <w:rPr>
          <w:rFonts w:ascii="Helvetica Neue" w:hAnsi="Helvetica Neue" w:eastAsia="Times New Roman" w:cs="Arial"/>
          <w:sz w:val="22"/>
          <w:szCs w:val="22"/>
        </w:rPr>
        <w:t>GPhC</w:t>
      </w:r>
      <w:proofErr w:type="spellEnd"/>
      <w:r w:rsidRPr="00245442">
        <w:rPr>
          <w:rFonts w:ascii="Helvetica Neue" w:hAnsi="Helvetica Neue" w:eastAsia="Times New Roman" w:cs="Arial"/>
          <w:sz w:val="22"/>
          <w:szCs w:val="22"/>
        </w:rPr>
        <w:t xml:space="preserve">) or the Nursing and Midwifery Council (NMC) codes of conduct, respectively. All staff are accountable to the authorising GP in respect of clinical matters whilst working within the practice and will adhere to locally agreed protocols and guidelines. </w:t>
      </w:r>
      <w:r>
        <w:rPr>
          <w:rFonts w:ascii="Helvetica Neue" w:hAnsi="Helvetica Neue" w:eastAsia="Times New Roman" w:cs="Arial"/>
          <w:sz w:val="22"/>
          <w:szCs w:val="22"/>
        </w:rPr>
        <w:t xml:space="preserve"> </w:t>
      </w:r>
    </w:p>
    <w:p w:rsidRPr="00245442" w:rsidR="00B1763C" w:rsidP="00B1763C" w:rsidRDefault="00B1763C" w14:paraId="2203F830" w14:textId="77777777">
      <w:pPr>
        <w:widowControl w:val="0"/>
        <w:autoSpaceDE w:val="0"/>
        <w:autoSpaceDN w:val="0"/>
        <w:spacing w:before="190" w:after="0" w:line="398" w:lineRule="auto"/>
        <w:outlineLvl w:val="1"/>
        <w:rPr>
          <w:rFonts w:ascii="Helvetica Neue" w:hAnsi="Helvetica Neue" w:eastAsia="Arial" w:cs="Arial"/>
          <w:b/>
          <w:bCs/>
          <w:color w:val="FF7169"/>
        </w:rPr>
      </w:pPr>
      <w:r w:rsidRPr="00245442">
        <w:rPr>
          <w:rFonts w:ascii="Helvetica Neue" w:hAnsi="Helvetica Neue" w:eastAsia="Arial" w:cs="Arial"/>
          <w:b/>
          <w:bCs/>
          <w:color w:val="FF7169"/>
        </w:rPr>
        <w:t>Data</w:t>
      </w:r>
      <w:r w:rsidRPr="00245442">
        <w:rPr>
          <w:rFonts w:ascii="Helvetica Neue" w:hAnsi="Helvetica Neue" w:eastAsia="Arial" w:cs="Arial"/>
          <w:b/>
          <w:bCs/>
          <w:color w:val="FF7169"/>
          <w:spacing w:val="-6"/>
        </w:rPr>
        <w:t xml:space="preserve"> </w:t>
      </w:r>
      <w:r w:rsidRPr="00245442">
        <w:rPr>
          <w:rFonts w:ascii="Helvetica Neue" w:hAnsi="Helvetica Neue" w:eastAsia="Arial" w:cs="Arial"/>
          <w:b/>
          <w:bCs/>
          <w:color w:val="FF7169"/>
        </w:rPr>
        <w:t>Processing Agreement</w:t>
      </w:r>
    </w:p>
    <w:p w:rsidRPr="00245442" w:rsidR="00B1763C" w:rsidP="00B1763C" w:rsidRDefault="00B1763C" w14:paraId="0D54FF77" w14:textId="77777777">
      <w:pPr>
        <w:widowControl w:val="0"/>
        <w:autoSpaceDE w:val="0"/>
        <w:autoSpaceDN w:val="0"/>
        <w:spacing w:before="1" w:after="0"/>
        <w:jc w:val="both"/>
        <w:rPr>
          <w:rFonts w:ascii="Helvetica Neue" w:hAnsi="Helvetica Neue" w:eastAsia="Arial" w:cs="Arial"/>
          <w:sz w:val="22"/>
          <w:szCs w:val="22"/>
        </w:rPr>
      </w:pPr>
      <w:r w:rsidRPr="00245442">
        <w:rPr>
          <w:rFonts w:ascii="Helvetica Neue" w:hAnsi="Helvetica Neue" w:eastAsia="Arial" w:cs="Arial"/>
          <w:sz w:val="22"/>
          <w:szCs w:val="22"/>
        </w:rPr>
        <w:t xml:space="preserve">This Data Processing Agreement is between Spirit Implement Ltd (the legally defined </w:t>
      </w:r>
      <w:r w:rsidRPr="00245442">
        <w:rPr>
          <w:rFonts w:ascii="Helvetica Neue" w:hAnsi="Helvetica Neue" w:eastAsia="Arial" w:cs="Arial"/>
          <w:b/>
          <w:bCs/>
          <w:sz w:val="22"/>
          <w:szCs w:val="22"/>
        </w:rPr>
        <w:t>Data Processor</w:t>
      </w:r>
      <w:r w:rsidRPr="00245442">
        <w:rPr>
          <w:rFonts w:ascii="Helvetica Neue" w:hAnsi="Helvetica Neue" w:eastAsia="Arial" w:cs="Arial"/>
          <w:sz w:val="22"/>
          <w:szCs w:val="22"/>
        </w:rPr>
        <w:t xml:space="preserve">), and the Practice as identified on Page 6 of this document </w:t>
      </w:r>
      <w:r w:rsidRPr="00245442">
        <w:rPr>
          <w:rFonts w:ascii="Helvetica Neue" w:hAnsi="Helvetica Neue" w:eastAsia="Arial" w:cs="Arial"/>
          <w:b/>
          <w:bCs/>
          <w:sz w:val="22"/>
          <w:szCs w:val="22"/>
        </w:rPr>
        <w:t>(Data Controller).</w:t>
      </w:r>
      <w:r w:rsidRPr="00245442">
        <w:rPr>
          <w:rFonts w:ascii="Helvetica Neue" w:hAnsi="Helvetica Neue" w:eastAsia="Arial" w:cs="Arial"/>
          <w:sz w:val="22"/>
          <w:szCs w:val="22"/>
        </w:rPr>
        <w:t xml:space="preserve">  </w:t>
      </w:r>
      <w:r w:rsidRPr="00245442">
        <w:rPr>
          <w:rFonts w:ascii="Helvetica Neue" w:hAnsi="Helvetica Neue" w:eastAsia="Arial" w:cs="Arial"/>
          <w:b/>
          <w:bCs/>
          <w:sz w:val="22"/>
          <w:szCs w:val="22"/>
        </w:rPr>
        <w:t>(The Parties)</w:t>
      </w:r>
    </w:p>
    <w:p w:rsidRPr="00245442" w:rsidR="00B1763C" w:rsidP="00B1763C" w:rsidRDefault="00B1763C" w14:paraId="10D92A49" w14:textId="77777777">
      <w:pPr>
        <w:widowControl w:val="0"/>
        <w:autoSpaceDE w:val="0"/>
        <w:autoSpaceDN w:val="0"/>
        <w:spacing w:before="1" w:after="0"/>
        <w:jc w:val="both"/>
        <w:rPr>
          <w:rFonts w:ascii="Helvetica Neue" w:hAnsi="Helvetica Neue" w:eastAsia="Arial" w:cs="Arial"/>
          <w:b/>
          <w:bCs/>
          <w:sz w:val="22"/>
          <w:szCs w:val="22"/>
        </w:rPr>
      </w:pPr>
    </w:p>
    <w:p w:rsidRPr="00245442" w:rsidR="00B1763C" w:rsidP="00B1763C" w:rsidRDefault="00B1763C" w14:paraId="7637F2E1" w14:textId="77777777">
      <w:pPr>
        <w:widowControl w:val="0"/>
        <w:autoSpaceDE w:val="0"/>
        <w:autoSpaceDN w:val="0"/>
        <w:spacing w:before="1" w:after="0"/>
        <w:jc w:val="both"/>
        <w:rPr>
          <w:rFonts w:ascii="Helvetica Neue" w:hAnsi="Helvetica Neue" w:eastAsia="Arial" w:cs="Arial"/>
          <w:sz w:val="22"/>
          <w:szCs w:val="22"/>
        </w:rPr>
      </w:pPr>
      <w:r w:rsidRPr="00245442">
        <w:rPr>
          <w:rFonts w:ascii="Helvetica Neue" w:hAnsi="Helvetica Neue" w:eastAsia="Arial" w:cs="Arial"/>
          <w:sz w:val="22"/>
          <w:szCs w:val="22"/>
        </w:rPr>
        <w:t>The Data Protection Act 2018 is the UK’s implementation of the General Data Protection Regulations (GDPR)</w:t>
      </w:r>
    </w:p>
    <w:p w:rsidRPr="00245442" w:rsidR="00B1763C" w:rsidP="00B1763C" w:rsidRDefault="00B1763C" w14:paraId="5B6DA310" w14:textId="77777777">
      <w:pPr>
        <w:widowControl w:val="0"/>
        <w:autoSpaceDE w:val="0"/>
        <w:autoSpaceDN w:val="0"/>
        <w:spacing w:before="1" w:after="0"/>
        <w:jc w:val="both"/>
        <w:rPr>
          <w:rFonts w:ascii="Helvetica Neue" w:hAnsi="Helvetica Neue" w:eastAsia="Arial" w:cs="Arial"/>
          <w:sz w:val="22"/>
          <w:szCs w:val="22"/>
        </w:rPr>
      </w:pPr>
    </w:p>
    <w:p w:rsidRPr="00245442" w:rsidR="00B1763C" w:rsidP="00B1763C" w:rsidRDefault="00B1763C" w14:paraId="18158A6F" w14:textId="77777777">
      <w:pPr>
        <w:widowControl w:val="0"/>
        <w:autoSpaceDE w:val="0"/>
        <w:autoSpaceDN w:val="0"/>
        <w:spacing w:before="1" w:after="0"/>
        <w:jc w:val="both"/>
        <w:rPr>
          <w:rFonts w:ascii="Helvetica Neue" w:hAnsi="Helvetica Neue" w:eastAsia="Arial" w:cs="Arial"/>
          <w:sz w:val="22"/>
          <w:szCs w:val="22"/>
        </w:rPr>
      </w:pPr>
      <w:r w:rsidRPr="00245442">
        <w:rPr>
          <w:rFonts w:ascii="Helvetica Neue" w:hAnsi="Helvetica Neue" w:eastAsia="Arial" w:cs="Arial"/>
          <w:sz w:val="22"/>
          <w:szCs w:val="22"/>
        </w:rPr>
        <w:t>This agreement is issued in accordance with the data protection principles of the Data Protection Act 2018 which is that everyone responsible for using personal data must make sure the information is:</w:t>
      </w:r>
    </w:p>
    <w:p w:rsidRPr="00245442" w:rsidR="00B1763C" w:rsidP="00B1763C" w:rsidRDefault="00B1763C" w14:paraId="0D6C9434" w14:textId="77777777">
      <w:pPr>
        <w:widowControl w:val="0"/>
        <w:autoSpaceDE w:val="0"/>
        <w:autoSpaceDN w:val="0"/>
        <w:spacing w:before="1" w:after="0"/>
        <w:jc w:val="both"/>
        <w:rPr>
          <w:rFonts w:ascii="Helvetica Neue" w:hAnsi="Helvetica Neue" w:eastAsia="Arial" w:cs="Arial"/>
          <w:sz w:val="22"/>
          <w:szCs w:val="22"/>
        </w:rPr>
      </w:pPr>
    </w:p>
    <w:p w:rsidRPr="00245442" w:rsidR="00B1763C" w:rsidP="00B1763C" w:rsidRDefault="00B1763C" w14:paraId="197E3422"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Used fairly, lawfully, and transparently</w:t>
      </w:r>
    </w:p>
    <w:p w:rsidRPr="00245442" w:rsidR="00B1763C" w:rsidP="00B1763C" w:rsidRDefault="00B1763C" w14:paraId="19A2BA65"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Used for specified, explicit purposes</w:t>
      </w:r>
    </w:p>
    <w:p w:rsidRPr="00245442" w:rsidR="00B1763C" w:rsidP="00B1763C" w:rsidRDefault="00B1763C" w14:paraId="12D57775"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Used in a way that is adequate, relevant, and limited to only what is necessary</w:t>
      </w:r>
    </w:p>
    <w:p w:rsidRPr="00245442" w:rsidR="00B1763C" w:rsidP="00B1763C" w:rsidRDefault="00B1763C" w14:paraId="225470EA"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Accurate and, where necessary, kept up to date</w:t>
      </w:r>
    </w:p>
    <w:p w:rsidRPr="00245442" w:rsidR="00B1763C" w:rsidP="00B1763C" w:rsidRDefault="00B1763C" w14:paraId="1C7C7755"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Kept for no longer than necessary</w:t>
      </w:r>
    </w:p>
    <w:p w:rsidRPr="00245442" w:rsidR="00B1763C" w:rsidP="00B1763C" w:rsidRDefault="00B1763C" w14:paraId="6DFAC5CD"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Handled in a way that ensures appropriate security, including protection against lawful or unauthorised processing, access loss, destruction, or damage</w:t>
      </w:r>
    </w:p>
    <w:p w:rsidRPr="00245442" w:rsidR="00B1763C" w:rsidP="00B1763C" w:rsidRDefault="00B1763C" w14:paraId="48834614" w14:textId="77777777">
      <w:pPr>
        <w:pStyle w:val="ListParagraph"/>
        <w:widowControl w:val="0"/>
        <w:autoSpaceDE w:val="0"/>
        <w:autoSpaceDN w:val="0"/>
        <w:spacing w:before="1"/>
        <w:jc w:val="both"/>
        <w:rPr>
          <w:rFonts w:ascii="Helvetica Neue" w:hAnsi="Helvetica Neue" w:eastAsia="Arial" w:cs="Arial"/>
          <w:sz w:val="22"/>
          <w:szCs w:val="22"/>
        </w:rPr>
      </w:pPr>
    </w:p>
    <w:p w:rsidRPr="00245442" w:rsidR="00B1763C" w:rsidP="00B1763C" w:rsidRDefault="00B1763C" w14:paraId="6F2449CD" w14:textId="77777777">
      <w:pPr>
        <w:widowControl w:val="0"/>
        <w:autoSpaceDE w:val="0"/>
        <w:autoSpaceDN w:val="0"/>
        <w:spacing w:before="1" w:after="0" w:line="240" w:lineRule="auto"/>
        <w:rPr>
          <w:rFonts w:ascii="Helvetica Neue" w:hAnsi="Helvetica Neue" w:eastAsia="Arial" w:cs="Arial"/>
          <w:b/>
          <w:color w:val="FF7169"/>
          <w:szCs w:val="22"/>
        </w:rPr>
      </w:pPr>
      <w:r w:rsidRPr="00245442">
        <w:rPr>
          <w:rFonts w:ascii="Helvetica Neue" w:hAnsi="Helvetica Neue" w:eastAsia="Arial" w:cs="Arial"/>
          <w:b/>
          <w:color w:val="FF7169"/>
          <w:szCs w:val="22"/>
        </w:rPr>
        <w:t>Information to be processed by the Data Processor on behalf of the Data Controller</w:t>
      </w:r>
    </w:p>
    <w:p w:rsidRPr="00245442" w:rsidR="00B1763C" w:rsidP="00B1763C" w:rsidRDefault="00B1763C" w14:paraId="5E3023D3" w14:textId="77777777">
      <w:pPr>
        <w:widowControl w:val="0"/>
        <w:autoSpaceDE w:val="0"/>
        <w:autoSpaceDN w:val="0"/>
        <w:spacing w:before="1" w:after="0" w:line="240" w:lineRule="auto"/>
        <w:rPr>
          <w:rFonts w:ascii="Helvetica Neue" w:hAnsi="Helvetica Neue" w:eastAsia="Arial" w:cs="Arial"/>
          <w:b/>
          <w:color w:val="FF7169"/>
          <w:szCs w:val="22"/>
        </w:rPr>
      </w:pPr>
    </w:p>
    <w:p w:rsidRPr="001963D0" w:rsidR="00B1763C" w:rsidP="00B1763C" w:rsidRDefault="00B1763C" w14:paraId="77DB3449" w14:textId="77777777">
      <w:pPr>
        <w:widowControl w:val="0"/>
        <w:autoSpaceDE w:val="0"/>
        <w:autoSpaceDN w:val="0"/>
        <w:spacing w:before="1" w:after="0" w:line="240" w:lineRule="auto"/>
        <w:ind w:firstLine="360"/>
        <w:rPr>
          <w:rFonts w:ascii="Helvetica Neue" w:hAnsi="Helvetica Neue" w:eastAsia="Arial" w:cs="Arial"/>
          <w:b/>
          <w:bCs/>
        </w:rPr>
      </w:pPr>
      <w:r w:rsidRPr="41B23B23">
        <w:rPr>
          <w:rFonts w:ascii="Helvetica Neue" w:hAnsi="Helvetica Neue" w:eastAsia="Arial" w:cs="Arial"/>
          <w:b/>
        </w:rPr>
        <w:t xml:space="preserve">Data </w:t>
      </w:r>
      <w:r w:rsidRPr="41B23B23">
        <w:rPr>
          <w:rFonts w:ascii="Helvetica Neue" w:hAnsi="Helvetica Neue" w:eastAsia="Arial" w:cs="Arial"/>
          <w:b/>
          <w:bCs/>
        </w:rPr>
        <w:t>Subject</w:t>
      </w:r>
    </w:p>
    <w:p w:rsidRPr="00245442" w:rsidR="00B1763C" w:rsidP="00B1763C" w:rsidRDefault="00B1763C" w14:paraId="2F71BE2B"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399955F5" w14:textId="717DFB1C">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Patients registered to the Data Controller, specifically those w</w:t>
      </w:r>
      <w:r w:rsidR="002D0218">
        <w:rPr>
          <w:rFonts w:ascii="Helvetica Neue" w:hAnsi="Helvetica Neue" w:eastAsia="Arial" w:cs="Arial"/>
          <w:sz w:val="22"/>
          <w:szCs w:val="22"/>
        </w:rPr>
        <w:t>here a review service is agreed between the Data Controller and Data Processor</w:t>
      </w:r>
    </w:p>
    <w:p w:rsidRPr="00245442" w:rsidR="00B1763C" w:rsidP="00B1763C" w:rsidRDefault="00B1763C" w14:paraId="4A8365C7"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Healthcare professionals involved in the patient’s direct care</w:t>
      </w:r>
    </w:p>
    <w:p w:rsidRPr="00EF2119" w:rsidR="00B1763C" w:rsidP="00B1763C" w:rsidRDefault="00B1763C" w14:paraId="2DE471F7" w14:textId="77777777">
      <w:pPr>
        <w:widowControl w:val="0"/>
        <w:autoSpaceDE w:val="0"/>
        <w:autoSpaceDN w:val="0"/>
        <w:spacing w:before="1"/>
        <w:jc w:val="both"/>
        <w:rPr>
          <w:rFonts w:ascii="Helvetica Neue" w:hAnsi="Helvetica Neue" w:eastAsia="Arial" w:cs="Arial"/>
          <w:sz w:val="22"/>
          <w:szCs w:val="22"/>
        </w:rPr>
      </w:pPr>
    </w:p>
    <w:p w:rsidRPr="00710672" w:rsidR="00B1763C" w:rsidP="00B1763C" w:rsidRDefault="00B1763C" w14:paraId="2FF4CF12" w14:textId="77777777">
      <w:pPr>
        <w:widowControl w:val="0"/>
        <w:autoSpaceDE w:val="0"/>
        <w:autoSpaceDN w:val="0"/>
        <w:spacing w:before="1" w:after="0" w:line="240" w:lineRule="auto"/>
        <w:ind w:firstLine="360"/>
        <w:rPr>
          <w:rFonts w:ascii="Helvetica Neue" w:hAnsi="Helvetica Neue" w:eastAsia="Arial" w:cs="Arial"/>
          <w:b/>
          <w:szCs w:val="22"/>
        </w:rPr>
      </w:pPr>
      <w:r w:rsidRPr="00710672">
        <w:rPr>
          <w:rFonts w:ascii="Helvetica Neue" w:hAnsi="Helvetica Neue" w:eastAsia="Arial" w:cs="Arial"/>
          <w:b/>
          <w:szCs w:val="22"/>
        </w:rPr>
        <w:t>Data Class</w:t>
      </w:r>
    </w:p>
    <w:p w:rsidRPr="00245442" w:rsidR="00B1763C" w:rsidP="00B1763C" w:rsidRDefault="00B1763C" w14:paraId="5DB8C42C"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144AB5A3"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The following information will be processed by the Data Processor:</w:t>
      </w:r>
    </w:p>
    <w:p w:rsidRPr="00245442" w:rsidR="00B1763C" w:rsidP="00B1763C" w:rsidRDefault="00B1763C" w14:paraId="1126E60A"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1C53CD79"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Patient name and address including full postcode</w:t>
      </w:r>
    </w:p>
    <w:p w:rsidRPr="00245442" w:rsidR="00B1763C" w:rsidP="00B1763C" w:rsidRDefault="00B1763C" w14:paraId="55FE6B81"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 xml:space="preserve">Demographic data including but not restricted to </w:t>
      </w:r>
    </w:p>
    <w:p w:rsidRPr="00245442" w:rsidR="00B1763C" w:rsidP="00B1763C" w:rsidRDefault="00B1763C" w14:paraId="1C6F17D2"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NHS number</w:t>
      </w:r>
    </w:p>
    <w:p w:rsidR="00B1763C" w:rsidP="00B1763C" w:rsidRDefault="00B1763C" w14:paraId="6CF1929A"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Age</w:t>
      </w:r>
    </w:p>
    <w:p w:rsidRPr="00EF2119" w:rsidR="00B1763C" w:rsidP="00B1763C" w:rsidRDefault="00B1763C" w14:paraId="0A920A72"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EF2119">
        <w:rPr>
          <w:rFonts w:ascii="Helvetica Neue" w:hAnsi="Helvetica Neue" w:eastAsia="Arial" w:cs="Arial"/>
          <w:sz w:val="22"/>
          <w:szCs w:val="22"/>
        </w:rPr>
        <w:t>Sex</w:t>
      </w:r>
    </w:p>
    <w:p w:rsidRPr="00EF2119" w:rsidR="00B1763C" w:rsidP="00B1763C" w:rsidRDefault="00B1763C" w14:paraId="1FA76B7E"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 xml:space="preserve">Health data - a range of clinical parameters relevant to the clinical conditions identified </w:t>
      </w:r>
    </w:p>
    <w:p w:rsidR="00B1763C" w:rsidP="00B1763C" w:rsidRDefault="00B1763C" w14:paraId="74D37D76" w14:textId="77777777">
      <w:pPr>
        <w:widowControl w:val="0"/>
        <w:autoSpaceDE w:val="0"/>
        <w:autoSpaceDN w:val="0"/>
        <w:spacing w:before="1" w:after="0" w:line="240" w:lineRule="auto"/>
        <w:rPr>
          <w:rFonts w:ascii="Helvetica Neue" w:hAnsi="Helvetica Neue" w:eastAsia="Arial" w:cs="Arial"/>
          <w:b/>
          <w:color w:val="FF7169"/>
          <w:szCs w:val="22"/>
        </w:rPr>
      </w:pPr>
    </w:p>
    <w:p w:rsidR="00B1763C" w:rsidP="00B1763C" w:rsidRDefault="00B1763C" w14:paraId="5089FEDD"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6B620F95" w14:textId="77777777">
      <w:pPr>
        <w:widowControl w:val="0"/>
        <w:autoSpaceDE w:val="0"/>
        <w:autoSpaceDN w:val="0"/>
        <w:spacing w:before="1" w:after="0" w:line="240" w:lineRule="auto"/>
        <w:rPr>
          <w:rFonts w:ascii="Helvetica Neue" w:hAnsi="Helvetica Neue" w:eastAsia="Arial" w:cs="Arial"/>
          <w:b/>
          <w:color w:val="FF7169"/>
          <w:szCs w:val="22"/>
        </w:rPr>
      </w:pPr>
    </w:p>
    <w:p w:rsidR="00B1763C" w:rsidP="00B1763C" w:rsidRDefault="00B1763C" w14:paraId="5A4CBB18" w14:textId="49EE9FCC">
      <w:pPr>
        <w:pStyle w:val="Footer"/>
        <w:rPr>
          <w:rFonts w:ascii="Helvetica Neue" w:hAnsi="Helvetica Neue"/>
          <w:i/>
          <w:iCs/>
          <w:color w:val="767171" w:themeColor="background2" w:themeShade="80"/>
          <w:sz w:val="18"/>
          <w:szCs w:val="18"/>
        </w:rPr>
      </w:pPr>
      <w:r w:rsidRPr="00710672">
        <w:rPr>
          <w:rFonts w:ascii="Helvetica Neue" w:hAnsi="Helvetica Neue"/>
          <w:i/>
          <w:iCs/>
          <w:color w:val="767171" w:themeColor="background2" w:themeShade="80"/>
          <w:sz w:val="18"/>
          <w:szCs w:val="18"/>
        </w:rPr>
        <w:t>1 Spirit Health and Spirit Implement are trading names of Spirit Health Group Ltd</w:t>
      </w:r>
    </w:p>
    <w:p w:rsidR="00B1763C" w:rsidP="00B1763C" w:rsidRDefault="00B1763C" w14:paraId="4CB273D7" w14:textId="77777777">
      <w:pPr>
        <w:widowControl w:val="0"/>
        <w:autoSpaceDE w:val="0"/>
        <w:autoSpaceDN w:val="0"/>
        <w:spacing w:before="1" w:after="0" w:line="240" w:lineRule="auto"/>
        <w:rPr>
          <w:rFonts w:ascii="Helvetica Neue" w:hAnsi="Helvetica Neue" w:eastAsia="Arial" w:cs="Arial"/>
          <w:b/>
          <w:color w:val="FF7169"/>
          <w:szCs w:val="22"/>
        </w:rPr>
      </w:pPr>
    </w:p>
    <w:p w:rsidR="006A2818" w:rsidP="00B1763C" w:rsidRDefault="006A2818" w14:paraId="4CFCA686"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7512DD10" w14:textId="66468DDB">
      <w:pPr>
        <w:widowControl w:val="0"/>
        <w:autoSpaceDE w:val="0"/>
        <w:autoSpaceDN w:val="0"/>
        <w:spacing w:before="1" w:after="0" w:line="240" w:lineRule="auto"/>
        <w:rPr>
          <w:rFonts w:ascii="Helvetica Neue" w:hAnsi="Helvetica Neue" w:eastAsia="Arial" w:cs="Arial"/>
          <w:b/>
          <w:color w:val="FF7169"/>
          <w:szCs w:val="22"/>
        </w:rPr>
      </w:pPr>
      <w:r w:rsidRPr="00245442">
        <w:rPr>
          <w:rFonts w:ascii="Helvetica Neue" w:hAnsi="Helvetica Neue" w:eastAsia="Arial" w:cs="Arial"/>
          <w:b/>
          <w:color w:val="FF7169"/>
          <w:szCs w:val="22"/>
        </w:rPr>
        <w:t>Agreed processes between the Parties</w:t>
      </w:r>
    </w:p>
    <w:p w:rsidR="00B1763C" w:rsidP="00B1763C" w:rsidRDefault="00B1763C" w14:paraId="6FB7A678" w14:textId="77777777">
      <w:pPr>
        <w:widowControl w:val="0"/>
        <w:autoSpaceDE w:val="0"/>
        <w:autoSpaceDN w:val="0"/>
        <w:spacing w:before="1"/>
        <w:jc w:val="both"/>
        <w:rPr>
          <w:rFonts w:ascii="Helvetica Neue" w:hAnsi="Helvetica Neue" w:eastAsia="Arial" w:cs="Arial"/>
          <w:sz w:val="22"/>
          <w:szCs w:val="22"/>
        </w:rPr>
      </w:pPr>
    </w:p>
    <w:p w:rsidRPr="00245442" w:rsidR="00B1763C" w:rsidP="00B1763C" w:rsidRDefault="00B1763C" w14:paraId="737A4CF1" w14:textId="0D7C76F4">
      <w:pPr>
        <w:widowControl w:val="0"/>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The service will be delivered as outlined in the service introduction and clinical protocol</w:t>
      </w:r>
      <w:r>
        <w:rPr>
          <w:rFonts w:ascii="Helvetica Neue" w:hAnsi="Helvetica Neue" w:eastAsia="Arial" w:cs="Arial"/>
          <w:sz w:val="22"/>
          <w:szCs w:val="22"/>
        </w:rPr>
        <w:t xml:space="preserve">, </w:t>
      </w:r>
      <w:r w:rsidRPr="00245442">
        <w:rPr>
          <w:rFonts w:ascii="Helvetica Neue" w:hAnsi="Helvetica Neue" w:eastAsia="Arial" w:cs="Arial"/>
          <w:sz w:val="22"/>
          <w:szCs w:val="22"/>
        </w:rPr>
        <w:t>both of which have been supplied separately.</w:t>
      </w:r>
    </w:p>
    <w:p w:rsidRPr="00245442" w:rsidR="00B1763C" w:rsidP="00B1763C" w:rsidRDefault="00B1763C" w14:paraId="35E6A36D"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Patient’s personal and medication data is reviewed by Data Processor to provide continuing healthcare</w:t>
      </w:r>
    </w:p>
    <w:p w:rsidRPr="00245442" w:rsidR="00B1763C" w:rsidP="00B1763C" w:rsidRDefault="00B1763C" w14:paraId="6C185966"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The patient is informed of any review outcomes and changes to care plan</w:t>
      </w:r>
    </w:p>
    <w:p w:rsidRPr="00245442" w:rsidR="00B1763C" w:rsidP="00B1763C" w:rsidRDefault="00B1763C" w14:paraId="7D2A7EDC"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The Data Processor will update patients record on practice clinical system with outcomes of clinical reviews and changes authorised by the GP</w:t>
      </w:r>
    </w:p>
    <w:p w:rsidRPr="00245442" w:rsidR="00B1763C" w:rsidP="00B1763C" w:rsidRDefault="00B1763C" w14:paraId="6251B1D6"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bookmarkStart w:name="_Hlk119941134" w:id="0"/>
      <w:r w:rsidRPr="00245442">
        <w:rPr>
          <w:rFonts w:ascii="Helvetica Neue" w:hAnsi="Helvetica Neue" w:eastAsia="Arial" w:cs="Arial"/>
          <w:sz w:val="22"/>
          <w:szCs w:val="22"/>
        </w:rPr>
        <w:t>The Data Processor will provide summary reporting to the GP for authorisation detailing individual’s actions and recommendations following:</w:t>
      </w:r>
    </w:p>
    <w:bookmarkEnd w:id="0"/>
    <w:p w:rsidRPr="00245442" w:rsidR="00B1763C" w:rsidP="00B1763C" w:rsidRDefault="00B1763C" w14:paraId="73203894" w14:textId="77777777">
      <w:pPr>
        <w:pStyle w:val="ListParagraph"/>
        <w:widowControl w:val="0"/>
        <w:autoSpaceDE w:val="0"/>
        <w:autoSpaceDN w:val="0"/>
        <w:spacing w:before="1"/>
        <w:jc w:val="both"/>
        <w:rPr>
          <w:rFonts w:ascii="Helvetica Neue" w:hAnsi="Helvetica Neue" w:eastAsia="Arial" w:cs="Arial"/>
          <w:sz w:val="22"/>
          <w:szCs w:val="22"/>
        </w:rPr>
      </w:pPr>
    </w:p>
    <w:p w:rsidRPr="00245442" w:rsidR="00B1763C" w:rsidP="00B1763C" w:rsidRDefault="00B1763C" w14:paraId="36277DCD"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Initial audit</w:t>
      </w:r>
    </w:p>
    <w:p w:rsidRPr="00245442" w:rsidR="00B1763C" w:rsidP="00B1763C" w:rsidRDefault="00B1763C" w14:paraId="2411FB04"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Clinical reviews</w:t>
      </w:r>
    </w:p>
    <w:p w:rsidRPr="00245442" w:rsidR="00B1763C" w:rsidP="00B1763C" w:rsidRDefault="00B1763C" w14:paraId="60D77E40" w14:textId="77777777">
      <w:pPr>
        <w:pStyle w:val="ListParagraph"/>
        <w:widowControl w:val="0"/>
        <w:numPr>
          <w:ilvl w:val="1"/>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On completion of the service</w:t>
      </w:r>
    </w:p>
    <w:p w:rsidRPr="00245442" w:rsidR="00B1763C" w:rsidP="00B1763C" w:rsidRDefault="00B1763C" w14:paraId="46134720" w14:textId="77777777">
      <w:pPr>
        <w:pStyle w:val="ListParagraph"/>
        <w:widowControl w:val="0"/>
        <w:autoSpaceDE w:val="0"/>
        <w:autoSpaceDN w:val="0"/>
        <w:spacing w:before="1"/>
        <w:ind w:left="1440"/>
        <w:jc w:val="both"/>
        <w:rPr>
          <w:rFonts w:ascii="Helvetica Neue" w:hAnsi="Helvetica Neue" w:eastAsia="Arial" w:cs="Arial"/>
          <w:sz w:val="22"/>
          <w:szCs w:val="22"/>
        </w:rPr>
      </w:pPr>
    </w:p>
    <w:p w:rsidRPr="00245442" w:rsidR="00B1763C" w:rsidP="00B1763C" w:rsidRDefault="00B1763C" w14:paraId="6C9C6359"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 xml:space="preserve">The Data Processor will collate anonymised, amalgamated non-identifiable service data to support reporting to both Spirit Implement Ltd and where required, local NHS bodies </w:t>
      </w:r>
      <w:proofErr w:type="spellStart"/>
      <w:r w:rsidRPr="00245442">
        <w:rPr>
          <w:rFonts w:ascii="Helvetica Neue" w:hAnsi="Helvetica Neue" w:eastAsia="Arial" w:cs="Arial"/>
          <w:sz w:val="22"/>
          <w:szCs w:val="22"/>
        </w:rPr>
        <w:t>e.g</w:t>
      </w:r>
      <w:proofErr w:type="spellEnd"/>
      <w:r w:rsidRPr="00245442">
        <w:rPr>
          <w:rFonts w:ascii="Helvetica Neue" w:hAnsi="Helvetica Neue" w:eastAsia="Arial" w:cs="Arial"/>
          <w:sz w:val="22"/>
          <w:szCs w:val="22"/>
        </w:rPr>
        <w:t xml:space="preserve"> Integrated Care Board (ICB), Primary Care Networks (PCN).</w:t>
      </w:r>
    </w:p>
    <w:p w:rsidRPr="00245442" w:rsidR="00B1763C" w:rsidP="00B1763C" w:rsidRDefault="00B1763C" w14:paraId="469C4D89" w14:textId="77777777">
      <w:pPr>
        <w:pStyle w:val="ListParagraph"/>
        <w:widowControl w:val="0"/>
        <w:numPr>
          <w:ilvl w:val="0"/>
          <w:numId w:val="27"/>
        </w:numPr>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 xml:space="preserve">The Data Processor will report all adverse events identified by patients through the MHRA yellow card system </w:t>
      </w:r>
      <w:hyperlink w:history="1" r:id="rId13">
        <w:r w:rsidRPr="00245442">
          <w:rPr>
            <w:rStyle w:val="Hyperlink"/>
            <w:rFonts w:ascii="Helvetica Neue" w:hAnsi="Helvetica Neue" w:eastAsia="Arial" w:cs="Arial"/>
            <w:sz w:val="22"/>
            <w:szCs w:val="22"/>
          </w:rPr>
          <w:t>www.mhra.gov.uk/yellowcard</w:t>
        </w:r>
      </w:hyperlink>
    </w:p>
    <w:p w:rsidRPr="00245442" w:rsidR="00B1763C" w:rsidP="00B1763C" w:rsidRDefault="00B1763C" w14:paraId="75575283" w14:textId="77777777">
      <w:pPr>
        <w:pStyle w:val="ListParagraph"/>
        <w:widowControl w:val="0"/>
        <w:autoSpaceDE w:val="0"/>
        <w:autoSpaceDN w:val="0"/>
        <w:spacing w:before="1"/>
        <w:jc w:val="both"/>
        <w:rPr>
          <w:rFonts w:ascii="Helvetica Neue" w:hAnsi="Helvetica Neue" w:eastAsia="Arial" w:cs="Arial"/>
          <w:sz w:val="22"/>
          <w:szCs w:val="22"/>
        </w:rPr>
      </w:pPr>
      <w:r w:rsidRPr="00245442">
        <w:rPr>
          <w:rFonts w:ascii="Helvetica Neue" w:hAnsi="Helvetica Neue" w:eastAsia="Arial" w:cs="Arial"/>
          <w:sz w:val="22"/>
          <w:szCs w:val="22"/>
        </w:rPr>
        <w:t xml:space="preserve"> </w:t>
      </w:r>
    </w:p>
    <w:p w:rsidRPr="00245442" w:rsidR="00B1763C" w:rsidP="00B1763C" w:rsidRDefault="00B1763C" w14:paraId="32057250" w14:textId="77777777">
      <w:pPr>
        <w:pStyle w:val="ListParagraph"/>
        <w:widowControl w:val="0"/>
        <w:autoSpaceDE w:val="0"/>
        <w:autoSpaceDN w:val="0"/>
        <w:spacing w:before="1"/>
        <w:ind w:left="1440"/>
        <w:jc w:val="both"/>
        <w:rPr>
          <w:rFonts w:ascii="Helvetica Neue" w:hAnsi="Helvetica Neue" w:eastAsia="Arial" w:cs="Arial"/>
          <w:sz w:val="22"/>
          <w:szCs w:val="22"/>
        </w:rPr>
      </w:pPr>
    </w:p>
    <w:p w:rsidRPr="00245442" w:rsidR="00B1763C" w:rsidP="00B1763C" w:rsidRDefault="00B1763C" w14:paraId="15FF3152" w14:textId="77777777">
      <w:pPr>
        <w:widowControl w:val="0"/>
        <w:autoSpaceDE w:val="0"/>
        <w:autoSpaceDN w:val="0"/>
        <w:spacing w:before="1" w:after="0" w:line="240" w:lineRule="auto"/>
        <w:rPr>
          <w:rFonts w:ascii="Helvetica Neue" w:hAnsi="Helvetica Neue" w:eastAsia="Arial" w:cs="Arial"/>
          <w:b/>
          <w:color w:val="FF7169"/>
          <w:szCs w:val="22"/>
        </w:rPr>
      </w:pPr>
      <w:r w:rsidRPr="00245442">
        <w:rPr>
          <w:rFonts w:ascii="Helvetica Neue" w:hAnsi="Helvetica Neue" w:eastAsia="Arial" w:cs="Arial"/>
          <w:b/>
          <w:color w:val="FF7169"/>
          <w:szCs w:val="22"/>
        </w:rPr>
        <w:t>Data Retention</w:t>
      </w:r>
    </w:p>
    <w:p w:rsidRPr="00245442" w:rsidR="00B1763C" w:rsidP="00B1763C" w:rsidRDefault="00B1763C" w14:paraId="7A13CA7D"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644C03FC" w14:textId="5B4A559E">
      <w:pPr>
        <w:widowControl w:val="0"/>
        <w:autoSpaceDE w:val="0"/>
        <w:autoSpaceDN w:val="0"/>
        <w:spacing w:before="1" w:after="0" w:line="240" w:lineRule="auto"/>
        <w:rPr>
          <w:rFonts w:ascii="Helvetica Neue" w:hAnsi="Helvetica Neue" w:eastAsia="Arial" w:cs="Arial"/>
          <w:sz w:val="22"/>
          <w:szCs w:val="22"/>
        </w:rPr>
      </w:pPr>
      <w:r w:rsidRPr="009A5025">
        <w:rPr>
          <w:rFonts w:ascii="Helvetica Neue" w:hAnsi="Helvetica Neue" w:eastAsia="Arial" w:cs="Arial"/>
          <w:sz w:val="22"/>
          <w:szCs w:val="22"/>
        </w:rPr>
        <w:t xml:space="preserve">The Data Processor will retain pseudonymised data (incl. EMIS number and initials) through delivery of the service and for a maximum period of three months </w:t>
      </w:r>
      <w:r>
        <w:rPr>
          <w:rFonts w:ascii="Helvetica Neue" w:hAnsi="Helvetica Neue" w:eastAsia="Arial" w:cs="Arial"/>
          <w:sz w:val="22"/>
          <w:szCs w:val="22"/>
        </w:rPr>
        <w:t>following</w:t>
      </w:r>
      <w:r w:rsidRPr="009A5025">
        <w:rPr>
          <w:rFonts w:ascii="Helvetica Neue" w:hAnsi="Helvetica Neue" w:eastAsia="Arial" w:cs="Arial"/>
          <w:sz w:val="22"/>
          <w:szCs w:val="22"/>
        </w:rPr>
        <w:t xml:space="preserve"> completion of the service for the purpose of maintaining an audit trail should any queries arise and require follow up. Following this, at the end of the </w:t>
      </w:r>
      <w:r>
        <w:rPr>
          <w:rFonts w:ascii="Helvetica Neue" w:hAnsi="Helvetica Neue" w:eastAsia="Arial" w:cs="Arial"/>
          <w:sz w:val="22"/>
          <w:szCs w:val="22"/>
        </w:rPr>
        <w:t>three</w:t>
      </w:r>
      <w:r w:rsidRPr="009A5025">
        <w:rPr>
          <w:rFonts w:ascii="Helvetica Neue" w:hAnsi="Helvetica Neue" w:eastAsia="Arial" w:cs="Arial"/>
          <w:sz w:val="22"/>
          <w:szCs w:val="22"/>
        </w:rPr>
        <w:t xml:space="preserve"> month period the data will be permanently deleted from Spirit SharePoint. </w:t>
      </w:r>
    </w:p>
    <w:p w:rsidRPr="00245442" w:rsidR="00B1763C" w:rsidP="00B1763C" w:rsidRDefault="00B1763C" w14:paraId="5341CE03"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1E891F69"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The Data Processor is not permitted to share the Data Controller’s data with a third party other than non-identifiable data for reporting purposes as set out below.  This will include, but is not limited to, the following:</w:t>
      </w:r>
    </w:p>
    <w:p w:rsidRPr="00245442" w:rsidR="00B1763C" w:rsidP="00B1763C" w:rsidRDefault="00B1763C" w14:paraId="0D86BC37"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04EF3EE2" w14:textId="77777777">
      <w:pPr>
        <w:pStyle w:val="ListParagraph"/>
        <w:widowControl w:val="0"/>
        <w:numPr>
          <w:ilvl w:val="0"/>
          <w:numId w:val="29"/>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Sharing of the personal data with any other third party (unless for adverse event reporting as stated above)</w:t>
      </w:r>
    </w:p>
    <w:p w:rsidRPr="00245442" w:rsidR="00B1763C" w:rsidP="00B1763C" w:rsidRDefault="00B1763C" w14:paraId="694C20B7" w14:textId="77777777">
      <w:pPr>
        <w:pStyle w:val="ListParagraph"/>
        <w:widowControl w:val="0"/>
        <w:numPr>
          <w:ilvl w:val="0"/>
          <w:numId w:val="29"/>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Publication of the personal data via any medium, including, but not limited to social media, websites, publicly available communications.</w:t>
      </w:r>
    </w:p>
    <w:p w:rsidRPr="00245442" w:rsidR="00B1763C" w:rsidP="00B1763C" w:rsidRDefault="00B1763C" w14:paraId="28900AA9" w14:textId="77777777">
      <w:pPr>
        <w:pStyle w:val="ListParagraph"/>
        <w:widowControl w:val="0"/>
        <w:numPr>
          <w:ilvl w:val="0"/>
          <w:numId w:val="29"/>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Storing personal data on servers outside the UK.</w:t>
      </w:r>
    </w:p>
    <w:p w:rsidRPr="00245442" w:rsidR="00B1763C" w:rsidP="00B1763C" w:rsidRDefault="00B1763C" w14:paraId="38F5CABD" w14:textId="77777777">
      <w:pPr>
        <w:pStyle w:val="ListParagraph"/>
        <w:widowControl w:val="0"/>
        <w:numPr>
          <w:ilvl w:val="0"/>
          <w:numId w:val="29"/>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Granting third parties located outside the UK access rights to the Personal Data.</w:t>
      </w:r>
    </w:p>
    <w:p w:rsidRPr="00245442" w:rsidR="00B1763C" w:rsidP="00B1763C" w:rsidRDefault="00B1763C" w14:paraId="486F8A3A" w14:textId="77777777">
      <w:pPr>
        <w:widowControl w:val="0"/>
        <w:autoSpaceDE w:val="0"/>
        <w:autoSpaceDN w:val="0"/>
        <w:spacing w:before="1"/>
        <w:rPr>
          <w:rFonts w:ascii="Helvetica Neue" w:hAnsi="Helvetica Neue" w:eastAsia="Arial" w:cs="Arial"/>
          <w:sz w:val="22"/>
          <w:szCs w:val="22"/>
        </w:rPr>
      </w:pPr>
    </w:p>
    <w:p w:rsidRPr="00245442" w:rsidR="00B1763C" w:rsidP="00B1763C" w:rsidRDefault="00B1763C" w14:paraId="3BED312A" w14:textId="3BE050F8">
      <w:pPr>
        <w:widowControl w:val="0"/>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 xml:space="preserve">The Data Processor will retain &amp; collate anonymised, amalgamated non-identifiable service data to support reporting to </w:t>
      </w:r>
      <w:r w:rsidR="002D0218">
        <w:rPr>
          <w:rFonts w:ascii="Helvetica Neue" w:hAnsi="Helvetica Neue" w:eastAsia="Arial" w:cs="Arial"/>
          <w:sz w:val="22"/>
          <w:szCs w:val="22"/>
        </w:rPr>
        <w:t xml:space="preserve">any company identified to the Data Controller as funding the cost of the service </w:t>
      </w:r>
      <w:r w:rsidRPr="00245442">
        <w:rPr>
          <w:rFonts w:ascii="Helvetica Neue" w:hAnsi="Helvetica Neue" w:eastAsia="Arial" w:cs="Arial"/>
          <w:sz w:val="22"/>
          <w:szCs w:val="22"/>
        </w:rPr>
        <w:t>and where required, local NHS bodies e.g. Integrated Care Board or Primary Care Networks.</w:t>
      </w:r>
    </w:p>
    <w:p w:rsidRPr="00245442" w:rsidR="00B1763C" w:rsidP="00B1763C" w:rsidRDefault="00B1763C" w14:paraId="1583FBD7" w14:textId="77777777">
      <w:pPr>
        <w:widowControl w:val="0"/>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The Data Processor will only share the personal data with any third party with the express written permission of the Data Controller.  Where express written permission has been granted, the data shall not be disclosed or transferred outside of the UK.</w:t>
      </w:r>
    </w:p>
    <w:p w:rsidR="00B1763C" w:rsidP="00B1763C" w:rsidRDefault="00B1763C" w14:paraId="036129F2" w14:textId="77777777">
      <w:pPr>
        <w:widowControl w:val="0"/>
        <w:autoSpaceDE w:val="0"/>
        <w:autoSpaceDN w:val="0"/>
        <w:spacing w:before="1" w:after="0" w:line="240" w:lineRule="auto"/>
        <w:rPr>
          <w:rFonts w:ascii="Helvetica Neue" w:hAnsi="Helvetica Neue" w:eastAsia="Arial" w:cs="Arial"/>
          <w:sz w:val="22"/>
          <w:szCs w:val="22"/>
        </w:rPr>
      </w:pPr>
    </w:p>
    <w:p w:rsidR="00B1763C" w:rsidP="00B1763C" w:rsidRDefault="00B1763C" w14:paraId="4192DD4A"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3A403873" w14:textId="77777777">
      <w:pPr>
        <w:widowControl w:val="0"/>
        <w:autoSpaceDE w:val="0"/>
        <w:autoSpaceDN w:val="0"/>
        <w:spacing w:before="1" w:after="0" w:line="240" w:lineRule="auto"/>
        <w:rPr>
          <w:rFonts w:ascii="Helvetica Neue" w:hAnsi="Helvetica Neue" w:eastAsia="Arial" w:cs="Arial"/>
          <w:b/>
          <w:color w:val="FF7169"/>
          <w:szCs w:val="22"/>
        </w:rPr>
      </w:pPr>
      <w:r w:rsidRPr="00245442">
        <w:rPr>
          <w:rFonts w:ascii="Helvetica Neue" w:hAnsi="Helvetica Neue" w:eastAsia="Arial" w:cs="Arial"/>
          <w:b/>
          <w:color w:val="FF7169"/>
          <w:szCs w:val="22"/>
        </w:rPr>
        <w:t xml:space="preserve">Data Security and Training </w:t>
      </w:r>
    </w:p>
    <w:p w:rsidR="00B1763C" w:rsidP="00B1763C" w:rsidRDefault="00B1763C" w14:paraId="4CC26214" w14:textId="77777777">
      <w:pPr>
        <w:widowControl w:val="0"/>
        <w:autoSpaceDE w:val="0"/>
        <w:autoSpaceDN w:val="0"/>
        <w:spacing w:before="1"/>
        <w:rPr>
          <w:rFonts w:ascii="Helvetica Neue" w:hAnsi="Helvetica Neue"/>
          <w:sz w:val="22"/>
          <w:szCs w:val="22"/>
        </w:rPr>
      </w:pPr>
    </w:p>
    <w:p w:rsidRPr="00245442" w:rsidR="00B1763C" w:rsidP="00B1763C" w:rsidRDefault="00B1763C" w14:paraId="58396BFC" w14:textId="77777777">
      <w:pPr>
        <w:widowControl w:val="0"/>
        <w:autoSpaceDE w:val="0"/>
        <w:autoSpaceDN w:val="0"/>
        <w:spacing w:before="1"/>
        <w:rPr>
          <w:rFonts w:ascii="Helvetica Neue" w:hAnsi="Helvetica Neue"/>
          <w:sz w:val="22"/>
          <w:szCs w:val="22"/>
        </w:rPr>
      </w:pPr>
      <w:r w:rsidRPr="00245442">
        <w:rPr>
          <w:rFonts w:ascii="Helvetica Neue" w:hAnsi="Helvetica Neue"/>
          <w:sz w:val="22"/>
          <w:szCs w:val="22"/>
        </w:rPr>
        <w:t xml:space="preserve">The Data Processor will be responsible for the security of transmission of any personal data in transmission and will ensure security by using appropriate technical methods. </w:t>
      </w:r>
    </w:p>
    <w:p w:rsidRPr="00245442" w:rsidR="00B1763C" w:rsidP="00B1763C" w:rsidRDefault="00B1763C" w14:paraId="2DF090C5" w14:textId="77777777">
      <w:pPr>
        <w:widowControl w:val="0"/>
        <w:autoSpaceDE w:val="0"/>
        <w:autoSpaceDN w:val="0"/>
        <w:spacing w:before="1"/>
        <w:rPr>
          <w:rFonts w:ascii="Helvetica Neue" w:hAnsi="Helvetica Neue"/>
          <w:sz w:val="22"/>
          <w:szCs w:val="22"/>
        </w:rPr>
      </w:pPr>
      <w:r w:rsidRPr="00245442">
        <w:rPr>
          <w:rFonts w:ascii="Helvetica Neue" w:hAnsi="Helvetica Neue"/>
          <w:sz w:val="22"/>
          <w:szCs w:val="22"/>
        </w:rPr>
        <w:t xml:space="preserve">The Data Processor agrees to implement appropriate technical and organisational measures to protect the personal data in their possession against unauthorised or unlawful processing and against accidental loss, destruction, damage, </w:t>
      </w:r>
      <w:proofErr w:type="gramStart"/>
      <w:r w:rsidRPr="00245442">
        <w:rPr>
          <w:rFonts w:ascii="Helvetica Neue" w:hAnsi="Helvetica Neue"/>
          <w:sz w:val="22"/>
          <w:szCs w:val="22"/>
        </w:rPr>
        <w:t>alteration</w:t>
      </w:r>
      <w:proofErr w:type="gramEnd"/>
      <w:r w:rsidRPr="00245442">
        <w:rPr>
          <w:rFonts w:ascii="Helvetica Neue" w:hAnsi="Helvetica Neue"/>
          <w:sz w:val="22"/>
          <w:szCs w:val="22"/>
        </w:rPr>
        <w:t xml:space="preserve"> or disclosure, including but not limited to: </w:t>
      </w:r>
    </w:p>
    <w:p w:rsidRPr="00245442" w:rsidR="00B1763C" w:rsidP="00B1763C" w:rsidRDefault="00B1763C" w14:paraId="00EE9077"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Ensuring IT equipment, including portable equipment, is kept in lockable areas when unattended. </w:t>
      </w:r>
    </w:p>
    <w:p w:rsidRPr="00245442" w:rsidR="00B1763C" w:rsidP="00B1763C" w:rsidRDefault="00B1763C" w14:paraId="5B28CFDD"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Not leaving portable equipment containing the personal data unattended. </w:t>
      </w:r>
    </w:p>
    <w:p w:rsidRPr="00245442" w:rsidR="00B1763C" w:rsidP="00B1763C" w:rsidRDefault="00B1763C" w14:paraId="47BB38B0"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Ensuring that staff use appropriate secure passwords for logging into systems or databases containing the Personal Data. </w:t>
      </w:r>
    </w:p>
    <w:p w:rsidRPr="00245442" w:rsidR="00B1763C" w:rsidP="00B1763C" w:rsidRDefault="00B1763C" w14:paraId="747A905A"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Ensuring that all IT equipment is protected by antivirus software, firewalls, passwords, and suitable encryption devices. </w:t>
      </w:r>
    </w:p>
    <w:p w:rsidRPr="00245442" w:rsidR="00B1763C" w:rsidP="00B1763C" w:rsidRDefault="00B1763C" w14:paraId="1D00B36D"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Ensure that any sensitive personal data is stored and transferred (including where stored or transferred on portable devices or removable media) using industry (OWASP and NCSC guidelines) standard encryption or suitable equivalent.</w:t>
      </w:r>
    </w:p>
    <w:p w:rsidRPr="00245442" w:rsidR="00B1763C" w:rsidP="00B1763C" w:rsidRDefault="00B1763C" w14:paraId="3EF01146"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Limiting access to relevant databases and systems to those of its officers, staff agents and sub-contractors who need to have access to the personal data and ensuring that passwords are changed and updated regularly to prevent inappropriate access when individuals are no longer engaged by the Party. </w:t>
      </w:r>
    </w:p>
    <w:p w:rsidRPr="00245442" w:rsidR="00B1763C" w:rsidP="00B1763C" w:rsidRDefault="00B1763C" w14:paraId="1AD37882"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Conducting regular threat assessment or penetration testing on systems. </w:t>
      </w:r>
    </w:p>
    <w:p w:rsidRPr="00245442" w:rsidR="00B1763C" w:rsidP="00B1763C" w:rsidRDefault="00B1763C" w14:paraId="3DC2D10B"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Ensuring all staff handling personal data have been made aware of their responsibilities with regards to handling of personal data, with at least annual mandatory data protection training. </w:t>
      </w:r>
    </w:p>
    <w:p w:rsidRPr="00245442" w:rsidR="00B1763C" w:rsidP="00B1763C" w:rsidRDefault="00B1763C" w14:paraId="75DA6736"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Allowing for inspections and assessments to be undertaken in respect of the security measures taken or producing evidence of those measures if requested. </w:t>
      </w:r>
    </w:p>
    <w:p w:rsidRPr="00245442" w:rsidR="00B1763C" w:rsidP="00B1763C" w:rsidRDefault="00B1763C" w14:paraId="56B6891D"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Allowing for and contributing to audits, including inspections, conducted by the Data Controller or another auditor mandated by the Data Controller in respect of the compliance of the Data Processor's processing of Data Controller personal data with the data protection laws. </w:t>
      </w:r>
    </w:p>
    <w:p w:rsidRPr="00245442" w:rsidR="00B1763C" w:rsidP="00B1763C" w:rsidRDefault="00B1763C" w14:paraId="33B6F92C"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All data must be treated as confidential and held, </w:t>
      </w:r>
      <w:proofErr w:type="gramStart"/>
      <w:r w:rsidRPr="00245442">
        <w:rPr>
          <w:rFonts w:ascii="Helvetica Neue" w:hAnsi="Helvetica Neue"/>
          <w:sz w:val="22"/>
          <w:szCs w:val="22"/>
        </w:rPr>
        <w:t>shared</w:t>
      </w:r>
      <w:proofErr w:type="gramEnd"/>
      <w:r w:rsidRPr="00245442">
        <w:rPr>
          <w:rFonts w:ascii="Helvetica Neue" w:hAnsi="Helvetica Neue"/>
          <w:sz w:val="22"/>
          <w:szCs w:val="22"/>
        </w:rPr>
        <w:t xml:space="preserve"> and disposed of in line with all legal requirements and NHS guidance (including the Caldicott Guidelines). </w:t>
      </w:r>
    </w:p>
    <w:p w:rsidRPr="00245442" w:rsidR="00B1763C" w:rsidP="00B1763C" w:rsidRDefault="00B1763C" w14:paraId="0D81EC72"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Data must be stored on a secure and encrypted server which will be backed up daily. Secure back up measures will be put in place to protect the confidentiality, </w:t>
      </w:r>
      <w:proofErr w:type="gramStart"/>
      <w:r w:rsidRPr="00245442">
        <w:rPr>
          <w:rFonts w:ascii="Helvetica Neue" w:hAnsi="Helvetica Neue"/>
          <w:sz w:val="22"/>
          <w:szCs w:val="22"/>
        </w:rPr>
        <w:t>integrity</w:t>
      </w:r>
      <w:proofErr w:type="gramEnd"/>
      <w:r w:rsidRPr="00245442">
        <w:rPr>
          <w:rFonts w:ascii="Helvetica Neue" w:hAnsi="Helvetica Neue"/>
          <w:sz w:val="22"/>
          <w:szCs w:val="22"/>
        </w:rPr>
        <w:t xml:space="preserve"> and availability of the back-up data. </w:t>
      </w:r>
    </w:p>
    <w:p w:rsidRPr="00245442" w:rsidR="00B1763C" w:rsidP="00B1763C" w:rsidRDefault="00B1763C" w14:paraId="4C5894A0"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 xml:space="preserve">All data (including backups) must be stored within the UK. </w:t>
      </w:r>
    </w:p>
    <w:p w:rsidRPr="00245442" w:rsidR="00B1763C" w:rsidP="00B1763C" w:rsidRDefault="00B1763C" w14:paraId="7D4A9557" w14:textId="77777777">
      <w:pPr>
        <w:pStyle w:val="ListParagraph"/>
        <w:widowControl w:val="0"/>
        <w:numPr>
          <w:ilvl w:val="0"/>
          <w:numId w:val="36"/>
        </w:numPr>
        <w:autoSpaceDE w:val="0"/>
        <w:autoSpaceDN w:val="0"/>
        <w:spacing w:before="60" w:after="60"/>
        <w:rPr>
          <w:rFonts w:ascii="Helvetica Neue" w:hAnsi="Helvetica Neue"/>
          <w:sz w:val="22"/>
          <w:szCs w:val="22"/>
        </w:rPr>
      </w:pPr>
      <w:r w:rsidRPr="00245442">
        <w:rPr>
          <w:rFonts w:ascii="Helvetica Neue" w:hAnsi="Helvetica Neue"/>
          <w:sz w:val="22"/>
          <w:szCs w:val="22"/>
        </w:rPr>
        <w:t>The service will be compliant with the NHS Data Protection and Security toolkit.</w:t>
      </w:r>
    </w:p>
    <w:p w:rsidRPr="00245442" w:rsidR="00B1763C" w:rsidP="00B1763C" w:rsidRDefault="00B1763C" w14:paraId="315014EE" w14:textId="77777777">
      <w:pPr>
        <w:pStyle w:val="ListParagraph"/>
        <w:widowControl w:val="0"/>
        <w:autoSpaceDE w:val="0"/>
        <w:autoSpaceDN w:val="0"/>
        <w:spacing w:before="1"/>
        <w:ind w:left="1080" w:firstLine="60"/>
        <w:rPr>
          <w:rFonts w:ascii="Helvetica Neue" w:hAnsi="Helvetica Neue"/>
          <w:sz w:val="22"/>
          <w:szCs w:val="22"/>
        </w:rPr>
      </w:pPr>
    </w:p>
    <w:p w:rsidRPr="00245442" w:rsidR="00B1763C" w:rsidP="00B1763C" w:rsidRDefault="00B1763C" w14:paraId="683FBEB5" w14:textId="77777777">
      <w:pPr>
        <w:widowControl w:val="0"/>
        <w:autoSpaceDE w:val="0"/>
        <w:autoSpaceDN w:val="0"/>
        <w:spacing w:before="1"/>
        <w:rPr>
          <w:rFonts w:ascii="Helvetica Neue" w:hAnsi="Helvetica Neue"/>
          <w:sz w:val="22"/>
          <w:szCs w:val="22"/>
        </w:rPr>
      </w:pPr>
      <w:r w:rsidRPr="00245442">
        <w:rPr>
          <w:rFonts w:ascii="Helvetica Neue" w:hAnsi="Helvetica Neue"/>
          <w:sz w:val="22"/>
          <w:szCs w:val="22"/>
        </w:rPr>
        <w:t>Any recommendations or advice will be kept in line with that laid out in the Department of Health Records Management Code of Practice</w:t>
      </w:r>
    </w:p>
    <w:p w:rsidR="00B1763C" w:rsidP="00B1763C" w:rsidRDefault="00B1763C" w14:paraId="1607B854"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4137333A" w14:textId="77777777">
      <w:pPr>
        <w:widowControl w:val="0"/>
        <w:autoSpaceDE w:val="0"/>
        <w:autoSpaceDN w:val="0"/>
        <w:spacing w:before="1" w:after="0" w:line="240" w:lineRule="auto"/>
        <w:rPr>
          <w:rFonts w:ascii="Helvetica Neue" w:hAnsi="Helvetica Neue" w:eastAsia="Arial" w:cs="Arial"/>
          <w:b/>
          <w:color w:val="FF7169"/>
          <w:szCs w:val="22"/>
        </w:rPr>
      </w:pPr>
      <w:r>
        <w:rPr>
          <w:rFonts w:ascii="Helvetica Neue" w:hAnsi="Helvetica Neue" w:eastAsia="Arial" w:cs="Arial"/>
          <w:b/>
          <w:color w:val="FF7169"/>
          <w:szCs w:val="22"/>
        </w:rPr>
        <w:t>D</w:t>
      </w:r>
      <w:r w:rsidRPr="00245442">
        <w:rPr>
          <w:rFonts w:ascii="Helvetica Neue" w:hAnsi="Helvetica Neue" w:eastAsia="Arial" w:cs="Arial"/>
          <w:b/>
          <w:color w:val="FF7169"/>
          <w:szCs w:val="22"/>
        </w:rPr>
        <w:t>ata Security Issue Management and Reporting Procedures</w:t>
      </w:r>
    </w:p>
    <w:p w:rsidRPr="00245442" w:rsidR="00B1763C" w:rsidP="00B1763C" w:rsidRDefault="00B1763C" w14:paraId="7DB50132" w14:textId="77777777">
      <w:pPr>
        <w:widowControl w:val="0"/>
        <w:autoSpaceDE w:val="0"/>
        <w:autoSpaceDN w:val="0"/>
        <w:spacing w:before="1"/>
        <w:rPr>
          <w:rFonts w:ascii="Helvetica Neue" w:hAnsi="Helvetica Neue" w:eastAsia="Arial" w:cs="Arial"/>
          <w:sz w:val="22"/>
          <w:szCs w:val="22"/>
        </w:rPr>
      </w:pPr>
    </w:p>
    <w:p w:rsidRPr="00245442" w:rsidR="00B1763C" w:rsidP="00B1763C" w:rsidRDefault="00B1763C" w14:paraId="23FBE628" w14:textId="77777777">
      <w:pPr>
        <w:widowControl w:val="0"/>
        <w:autoSpaceDE w:val="0"/>
        <w:autoSpaceDN w:val="0"/>
        <w:spacing w:before="1"/>
        <w:rPr>
          <w:rFonts w:ascii="Helvetica Neue" w:hAnsi="Helvetica Neue"/>
          <w:sz w:val="22"/>
          <w:szCs w:val="22"/>
        </w:rPr>
      </w:pPr>
      <w:r w:rsidRPr="00245442">
        <w:rPr>
          <w:rFonts w:ascii="Helvetica Neue" w:hAnsi="Helvetica Neue"/>
          <w:sz w:val="22"/>
          <w:szCs w:val="22"/>
        </w:rPr>
        <w:t xml:space="preserve">The Data Processor is under a strict obligation to notify any potential or actual losses of the transferred data to the Data Controller as soon as possible and, in any event, within two days of identification of any potential or actual loss to enable the data controller to consider what action is required to resolve the issue in accordance with the applicable national data protection laws and guidance. </w:t>
      </w:r>
    </w:p>
    <w:p w:rsidR="00B1763C" w:rsidP="00B1763C" w:rsidRDefault="00B1763C" w14:paraId="11B96447" w14:textId="77777777">
      <w:pPr>
        <w:widowControl w:val="0"/>
        <w:autoSpaceDE w:val="0"/>
        <w:autoSpaceDN w:val="0"/>
        <w:spacing w:before="1"/>
        <w:rPr>
          <w:rFonts w:ascii="Helvetica Neue" w:hAnsi="Helvetica Neue"/>
          <w:sz w:val="22"/>
          <w:szCs w:val="22"/>
        </w:rPr>
      </w:pPr>
      <w:r w:rsidRPr="00245442">
        <w:rPr>
          <w:rFonts w:ascii="Helvetica Neue" w:hAnsi="Helvetica Neue"/>
          <w:sz w:val="22"/>
          <w:szCs w:val="22"/>
        </w:rPr>
        <w:t>Both parties agree to provide reasonable assistance as is necessary to each other to facilitate the handling</w:t>
      </w:r>
      <w:r>
        <w:rPr>
          <w:rFonts w:ascii="Helvetica Neue" w:hAnsi="Helvetica Neue"/>
          <w:sz w:val="22"/>
          <w:szCs w:val="22"/>
        </w:rPr>
        <w:t xml:space="preserve"> </w:t>
      </w:r>
      <w:r w:rsidRPr="00245442">
        <w:rPr>
          <w:rFonts w:ascii="Helvetica Neue" w:hAnsi="Helvetica Neue"/>
          <w:sz w:val="22"/>
          <w:szCs w:val="22"/>
        </w:rPr>
        <w:t>of any data security breach in a speedy and compliant manner.</w:t>
      </w:r>
    </w:p>
    <w:p w:rsidR="00B1763C" w:rsidP="00B1763C" w:rsidRDefault="00B1763C" w14:paraId="10489FCF" w14:textId="77777777">
      <w:pPr>
        <w:widowControl w:val="0"/>
        <w:autoSpaceDE w:val="0"/>
        <w:autoSpaceDN w:val="0"/>
        <w:spacing w:before="1"/>
        <w:rPr>
          <w:rFonts w:ascii="Helvetica Neue" w:hAnsi="Helvetica Neue"/>
          <w:sz w:val="22"/>
          <w:szCs w:val="22"/>
        </w:rPr>
      </w:pPr>
    </w:p>
    <w:p w:rsidR="00F47356" w:rsidP="00B1763C" w:rsidRDefault="00F47356" w14:paraId="3914A894" w14:textId="77777777">
      <w:pPr>
        <w:widowControl w:val="0"/>
        <w:autoSpaceDE w:val="0"/>
        <w:autoSpaceDN w:val="0"/>
        <w:spacing w:before="1"/>
        <w:rPr>
          <w:rFonts w:ascii="Helvetica Neue" w:hAnsi="Helvetica Neue" w:eastAsia="Arial" w:cs="Arial"/>
          <w:b/>
          <w:color w:val="FF7169"/>
          <w:szCs w:val="22"/>
        </w:rPr>
      </w:pPr>
    </w:p>
    <w:p w:rsidRPr="00245442" w:rsidR="00B1763C" w:rsidP="00B1763C" w:rsidRDefault="00B1763C" w14:paraId="4D277B86" w14:textId="2FE9D81D">
      <w:pPr>
        <w:widowControl w:val="0"/>
        <w:autoSpaceDE w:val="0"/>
        <w:autoSpaceDN w:val="0"/>
        <w:spacing w:before="1"/>
        <w:rPr>
          <w:rFonts w:ascii="Helvetica Neue" w:hAnsi="Helvetica Neue" w:eastAsia="Arial" w:cs="Arial"/>
          <w:sz w:val="22"/>
          <w:szCs w:val="22"/>
        </w:rPr>
      </w:pPr>
      <w:r w:rsidRPr="00245442">
        <w:rPr>
          <w:rFonts w:ascii="Helvetica Neue" w:hAnsi="Helvetica Neue" w:eastAsia="Arial" w:cs="Arial"/>
          <w:b/>
          <w:color w:val="FF7169"/>
          <w:szCs w:val="22"/>
        </w:rPr>
        <w:t>Resolution of disputes with data subject of the Data Protection Authority</w:t>
      </w:r>
    </w:p>
    <w:p w:rsidRPr="00245442" w:rsidR="00B1763C" w:rsidP="00B1763C" w:rsidRDefault="00B1763C" w14:paraId="7EBAADC6" w14:textId="77777777">
      <w:pPr>
        <w:pStyle w:val="ListParagraph"/>
        <w:widowControl w:val="0"/>
        <w:autoSpaceDE w:val="0"/>
        <w:autoSpaceDN w:val="0"/>
        <w:spacing w:before="1"/>
        <w:ind w:left="0"/>
        <w:rPr>
          <w:rFonts w:ascii="Helvetica Neue" w:hAnsi="Helvetica Neue"/>
          <w:sz w:val="22"/>
          <w:szCs w:val="22"/>
        </w:rPr>
      </w:pPr>
      <w:r w:rsidRPr="00245442">
        <w:rPr>
          <w:rFonts w:ascii="Helvetica Neue" w:hAnsi="Helvetica Neue"/>
          <w:sz w:val="22"/>
          <w:szCs w:val="22"/>
        </w:rPr>
        <w:t xml:space="preserve">In the event of a dispute or claim brought by a Data Subject or the Information Commissioner’s Office concerning the processing by the Data Processor’s staff accessing the data, against either or both Parties, </w:t>
      </w:r>
    </w:p>
    <w:p w:rsidRPr="00245442" w:rsidR="00B1763C" w:rsidP="00B1763C" w:rsidRDefault="00B1763C" w14:paraId="5AA98CEC" w14:textId="77777777">
      <w:pPr>
        <w:pStyle w:val="ListParagraph"/>
        <w:widowControl w:val="0"/>
        <w:autoSpaceDE w:val="0"/>
        <w:autoSpaceDN w:val="0"/>
        <w:spacing w:before="1"/>
        <w:ind w:left="0"/>
        <w:rPr>
          <w:rFonts w:ascii="Helvetica Neue" w:hAnsi="Helvetica Neue"/>
          <w:sz w:val="22"/>
          <w:szCs w:val="22"/>
        </w:rPr>
      </w:pPr>
      <w:r w:rsidRPr="00245442">
        <w:rPr>
          <w:rFonts w:ascii="Helvetica Neue" w:hAnsi="Helvetica Neue"/>
          <w:sz w:val="22"/>
          <w:szCs w:val="22"/>
        </w:rPr>
        <w:t xml:space="preserve">the Parties will inform each other about any such disputes or claims and will cooperate with a view to settling them amicably in a timely fashion. </w:t>
      </w:r>
    </w:p>
    <w:p w:rsidRPr="00245442" w:rsidR="00B1763C" w:rsidP="00B1763C" w:rsidRDefault="00B1763C" w14:paraId="35902DA6" w14:textId="77777777">
      <w:pPr>
        <w:pStyle w:val="ListParagraph"/>
        <w:widowControl w:val="0"/>
        <w:autoSpaceDE w:val="0"/>
        <w:autoSpaceDN w:val="0"/>
        <w:spacing w:before="1"/>
        <w:ind w:left="0"/>
        <w:rPr>
          <w:rFonts w:ascii="Helvetica Neue" w:hAnsi="Helvetica Neue"/>
          <w:sz w:val="22"/>
          <w:szCs w:val="22"/>
        </w:rPr>
      </w:pPr>
    </w:p>
    <w:p w:rsidRPr="00245442" w:rsidR="00B1763C" w:rsidP="00B1763C" w:rsidRDefault="00B1763C" w14:paraId="77341311" w14:textId="77777777">
      <w:pPr>
        <w:pStyle w:val="ListParagraph"/>
        <w:widowControl w:val="0"/>
        <w:autoSpaceDE w:val="0"/>
        <w:autoSpaceDN w:val="0"/>
        <w:spacing w:before="1"/>
        <w:ind w:left="0"/>
        <w:rPr>
          <w:rFonts w:ascii="Helvetica Neue" w:hAnsi="Helvetica Neue"/>
          <w:sz w:val="22"/>
          <w:szCs w:val="22"/>
        </w:rPr>
      </w:pPr>
      <w:r w:rsidRPr="00245442">
        <w:rPr>
          <w:rFonts w:ascii="Helvetica Neue" w:hAnsi="Helvetica Neue"/>
          <w:sz w:val="22"/>
          <w:szCs w:val="22"/>
        </w:rPr>
        <w:t xml:space="preserve">The Data Processor and the Data Controller agree to respond to any available non-binding mediation procedure initiated by a Data Subject or by the Information Commissioner’s Office. </w:t>
      </w:r>
    </w:p>
    <w:p w:rsidRPr="00245442" w:rsidR="00B1763C" w:rsidP="00B1763C" w:rsidRDefault="00B1763C" w14:paraId="23CC643F" w14:textId="77777777">
      <w:pPr>
        <w:pStyle w:val="ListParagraph"/>
        <w:widowControl w:val="0"/>
        <w:autoSpaceDE w:val="0"/>
        <w:autoSpaceDN w:val="0"/>
        <w:spacing w:before="1"/>
        <w:ind w:left="0"/>
        <w:rPr>
          <w:rFonts w:ascii="Helvetica Neue" w:hAnsi="Helvetica Neue"/>
          <w:sz w:val="22"/>
          <w:szCs w:val="22"/>
        </w:rPr>
      </w:pPr>
    </w:p>
    <w:p w:rsidRPr="00245442" w:rsidR="00B1763C" w:rsidP="00B1763C" w:rsidRDefault="00B1763C" w14:paraId="732E7C1B" w14:textId="77777777">
      <w:pPr>
        <w:pStyle w:val="ListParagraph"/>
        <w:widowControl w:val="0"/>
        <w:autoSpaceDE w:val="0"/>
        <w:autoSpaceDN w:val="0"/>
        <w:spacing w:before="1"/>
        <w:ind w:left="0"/>
        <w:rPr>
          <w:rFonts w:ascii="Helvetica Neue" w:hAnsi="Helvetica Neue"/>
          <w:sz w:val="22"/>
          <w:szCs w:val="22"/>
        </w:rPr>
      </w:pPr>
      <w:r w:rsidRPr="00245442">
        <w:rPr>
          <w:rFonts w:ascii="Helvetica Neue" w:hAnsi="Helvetica Neue"/>
          <w:sz w:val="22"/>
          <w:szCs w:val="22"/>
        </w:rPr>
        <w:t xml:space="preserve">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 </w:t>
      </w:r>
    </w:p>
    <w:p w:rsidRPr="00245442" w:rsidR="00B1763C" w:rsidP="00B1763C" w:rsidRDefault="00B1763C" w14:paraId="595C12FD" w14:textId="77777777">
      <w:pPr>
        <w:pStyle w:val="ListParagraph"/>
        <w:widowControl w:val="0"/>
        <w:autoSpaceDE w:val="0"/>
        <w:autoSpaceDN w:val="0"/>
        <w:spacing w:before="1"/>
        <w:ind w:left="0"/>
        <w:rPr>
          <w:rFonts w:ascii="Helvetica Neue" w:hAnsi="Helvetica Neue"/>
          <w:sz w:val="22"/>
          <w:szCs w:val="22"/>
        </w:rPr>
      </w:pPr>
    </w:p>
    <w:p w:rsidRPr="00245442" w:rsidR="00B1763C" w:rsidP="00B1763C" w:rsidRDefault="00B1763C" w14:paraId="3C51656D" w14:textId="77777777">
      <w:pPr>
        <w:pStyle w:val="ListParagraph"/>
        <w:widowControl w:val="0"/>
        <w:autoSpaceDE w:val="0"/>
        <w:autoSpaceDN w:val="0"/>
        <w:spacing w:before="1"/>
        <w:ind w:left="0"/>
        <w:rPr>
          <w:rFonts w:ascii="Helvetica Neue" w:hAnsi="Helvetica Neue" w:eastAsia="Arial" w:cs="Arial"/>
          <w:sz w:val="22"/>
          <w:szCs w:val="22"/>
        </w:rPr>
      </w:pPr>
      <w:r w:rsidRPr="00245442">
        <w:rPr>
          <w:rFonts w:ascii="Helvetica Neue" w:hAnsi="Helvetica Neue"/>
          <w:sz w:val="22"/>
          <w:szCs w:val="22"/>
        </w:rPr>
        <w:t>In respect of data security issues relating to this agreement, each party shall abide by a decision of a competent court or of any binding decision of the Information Commissioner’s Office.</w:t>
      </w:r>
    </w:p>
    <w:p w:rsidRPr="00245442" w:rsidR="00B1763C" w:rsidP="00B1763C" w:rsidRDefault="00B1763C" w14:paraId="19ACE78F" w14:textId="77777777">
      <w:pPr>
        <w:pStyle w:val="ListParagraph"/>
        <w:widowControl w:val="0"/>
        <w:autoSpaceDE w:val="0"/>
        <w:autoSpaceDN w:val="0"/>
        <w:spacing w:before="1"/>
        <w:ind w:left="1440"/>
        <w:jc w:val="both"/>
        <w:rPr>
          <w:rFonts w:ascii="Helvetica Neue" w:hAnsi="Helvetica Neue" w:eastAsia="Arial" w:cs="Arial"/>
          <w:sz w:val="22"/>
          <w:szCs w:val="22"/>
        </w:rPr>
      </w:pPr>
    </w:p>
    <w:p w:rsidRPr="00245442" w:rsidR="00B1763C" w:rsidP="00B1763C" w:rsidRDefault="00B1763C" w14:paraId="193C0E13" w14:textId="77777777">
      <w:pPr>
        <w:pStyle w:val="ListParagraph"/>
        <w:widowControl w:val="0"/>
        <w:autoSpaceDE w:val="0"/>
        <w:autoSpaceDN w:val="0"/>
        <w:spacing w:before="1"/>
        <w:ind w:left="1440"/>
        <w:jc w:val="both"/>
        <w:rPr>
          <w:rFonts w:ascii="Helvetica Neue" w:hAnsi="Helvetica Neue" w:eastAsia="Arial" w:cs="Arial"/>
          <w:sz w:val="22"/>
          <w:szCs w:val="22"/>
        </w:rPr>
      </w:pPr>
    </w:p>
    <w:p w:rsidRPr="00245442" w:rsidR="00B1763C" w:rsidP="00B1763C" w:rsidRDefault="00B1763C" w14:paraId="2FF4C06D" w14:textId="77777777">
      <w:pPr>
        <w:pStyle w:val="Heading2"/>
      </w:pPr>
      <w:r w:rsidRPr="00710672">
        <w:t>Termination</w:t>
      </w:r>
    </w:p>
    <w:p w:rsidRPr="00245442" w:rsidR="00B1763C" w:rsidP="00B1763C" w:rsidRDefault="00B1763C" w14:paraId="5B86E10D" w14:textId="77777777">
      <w:pPr>
        <w:widowControl w:val="0"/>
        <w:autoSpaceDE w:val="0"/>
        <w:autoSpaceDN w:val="0"/>
        <w:spacing w:before="1" w:after="0" w:line="240" w:lineRule="auto"/>
        <w:rPr>
          <w:rFonts w:ascii="Helvetica Neue" w:hAnsi="Helvetica Neue" w:eastAsia="Arial" w:cs="Arial"/>
          <w:b/>
          <w:color w:val="FF7169"/>
          <w:szCs w:val="22"/>
        </w:rPr>
      </w:pPr>
    </w:p>
    <w:p w:rsidRPr="00245442" w:rsidR="00B1763C" w:rsidP="00B1763C" w:rsidRDefault="00B1763C" w14:paraId="60748630"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Either party may terminate this agreement immediately by giving written notice of termination to the other party if the other party commits a material breach of this agreement.</w:t>
      </w:r>
    </w:p>
    <w:p w:rsidRPr="00245442" w:rsidR="00B1763C" w:rsidP="00B1763C" w:rsidRDefault="00B1763C" w14:paraId="714CD0CD"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2AF341DC"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Either party may terminate this agreement immediately by giving written notice of termination to the other party if the other party:</w:t>
      </w:r>
    </w:p>
    <w:p w:rsidRPr="00245442" w:rsidR="00B1763C" w:rsidP="00B1763C" w:rsidRDefault="00B1763C" w14:paraId="5132524A"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128BB1A9"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Is dissolved</w:t>
      </w:r>
    </w:p>
    <w:p w:rsidRPr="00245442" w:rsidR="00B1763C" w:rsidP="00B1763C" w:rsidRDefault="00B1763C" w14:paraId="142B4C88"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Ceases to conduct all (or substantially all) of its business</w:t>
      </w:r>
    </w:p>
    <w:p w:rsidRPr="00245442" w:rsidR="00B1763C" w:rsidP="00B1763C" w:rsidRDefault="00B1763C" w14:paraId="5C23B05B"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Is or becomes unable to pay its debts as they fall due</w:t>
      </w:r>
    </w:p>
    <w:p w:rsidRPr="00245442" w:rsidR="00B1763C" w:rsidP="00B1763C" w:rsidRDefault="00B1763C" w14:paraId="603180AD"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Is or becomes insolvent or is declared insolvent; or convenes a meeting or makes or proposes to make any arrangement or composition with its creditors.</w:t>
      </w:r>
    </w:p>
    <w:p w:rsidRPr="00245442" w:rsidR="00B1763C" w:rsidP="00B1763C" w:rsidRDefault="00B1763C" w14:paraId="66226315"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An administrator, administrative receiver, liquidator, receiver, trustee, manager or similar is appointed over any of the assets of the other party.</w:t>
      </w:r>
    </w:p>
    <w:p w:rsidR="00B1763C" w:rsidP="00B1763C" w:rsidRDefault="00B1763C" w14:paraId="50400E98"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BA77F9">
        <w:rPr>
          <w:rFonts w:ascii="Helvetica Neue" w:hAnsi="Helvetica Neue" w:eastAsia="Arial" w:cs="Arial"/>
          <w:sz w:val="22"/>
          <w:szCs w:val="22"/>
        </w:rPr>
        <w:t>An order is made for the winding up of the other party, or the other party passes a resolution for its winding up (other than for the purpose of a solvent company reorganisation where the resulting entity will assume all the obligations of the other party under this agreement)</w:t>
      </w:r>
    </w:p>
    <w:p w:rsidRPr="00EF2119" w:rsidR="00B1763C" w:rsidP="00B1763C" w:rsidRDefault="00B1763C" w14:paraId="4ADFAD3C" w14:textId="77777777">
      <w:pPr>
        <w:pStyle w:val="ListParagraph"/>
        <w:widowControl w:val="0"/>
        <w:numPr>
          <w:ilvl w:val="0"/>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Of if that other party is an individual.</w:t>
      </w:r>
    </w:p>
    <w:p w:rsidRPr="00245442" w:rsidR="00B1763C" w:rsidP="00B1763C" w:rsidRDefault="00B1763C" w14:paraId="0205B37D" w14:textId="77777777">
      <w:pPr>
        <w:pStyle w:val="ListParagraph"/>
        <w:widowControl w:val="0"/>
        <w:numPr>
          <w:ilvl w:val="1"/>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The other party dies</w:t>
      </w:r>
    </w:p>
    <w:p w:rsidR="00B1763C" w:rsidP="00B1763C" w:rsidRDefault="00B1763C" w14:paraId="2FC37570" w14:textId="77777777">
      <w:pPr>
        <w:pStyle w:val="ListParagraph"/>
        <w:widowControl w:val="0"/>
        <w:numPr>
          <w:ilvl w:val="1"/>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As a result of illness or incapacity, that other party becomes incapable of managing his or</w:t>
      </w:r>
    </w:p>
    <w:p w:rsidRPr="00C769A7" w:rsidR="00B1763C" w:rsidP="00B1763C" w:rsidRDefault="00B1763C" w14:paraId="787D17E9" w14:textId="77777777">
      <w:pPr>
        <w:pStyle w:val="ListParagraph"/>
        <w:widowControl w:val="0"/>
        <w:autoSpaceDE w:val="0"/>
        <w:autoSpaceDN w:val="0"/>
        <w:spacing w:before="1"/>
        <w:ind w:left="1440"/>
        <w:rPr>
          <w:rFonts w:ascii="Helvetica Neue" w:hAnsi="Helvetica Neue" w:eastAsia="Arial" w:cs="Arial"/>
          <w:sz w:val="22"/>
          <w:szCs w:val="22"/>
        </w:rPr>
      </w:pPr>
      <w:r w:rsidRPr="00C769A7">
        <w:rPr>
          <w:rFonts w:ascii="Helvetica Neue" w:hAnsi="Helvetica Neue" w:eastAsia="Arial" w:cs="Arial"/>
          <w:sz w:val="22"/>
          <w:szCs w:val="22"/>
        </w:rPr>
        <w:t>her own affairs</w:t>
      </w:r>
    </w:p>
    <w:p w:rsidRPr="00245442" w:rsidR="00B1763C" w:rsidP="00B1763C" w:rsidRDefault="00B1763C" w14:paraId="720B4EC3" w14:textId="77777777">
      <w:pPr>
        <w:pStyle w:val="ListParagraph"/>
        <w:widowControl w:val="0"/>
        <w:numPr>
          <w:ilvl w:val="1"/>
          <w:numId w:val="30"/>
        </w:numPr>
        <w:autoSpaceDE w:val="0"/>
        <w:autoSpaceDN w:val="0"/>
        <w:spacing w:before="1"/>
        <w:rPr>
          <w:rFonts w:ascii="Helvetica Neue" w:hAnsi="Helvetica Neue" w:eastAsia="Arial" w:cs="Arial"/>
          <w:sz w:val="22"/>
          <w:szCs w:val="22"/>
        </w:rPr>
      </w:pPr>
      <w:r w:rsidRPr="00245442">
        <w:rPr>
          <w:rFonts w:ascii="Helvetica Neue" w:hAnsi="Helvetica Neue" w:eastAsia="Arial" w:cs="Arial"/>
          <w:sz w:val="22"/>
          <w:szCs w:val="22"/>
        </w:rPr>
        <w:t>That other party is the subject if a bankruptcy petition order</w:t>
      </w:r>
    </w:p>
    <w:p w:rsidRPr="00245442" w:rsidR="00B1763C" w:rsidP="00B1763C" w:rsidRDefault="00B1763C" w14:paraId="36D97844" w14:textId="77777777">
      <w:pPr>
        <w:pStyle w:val="ListParagraph"/>
        <w:widowControl w:val="0"/>
        <w:autoSpaceDE w:val="0"/>
        <w:autoSpaceDN w:val="0"/>
        <w:spacing w:before="1"/>
        <w:ind w:left="1440"/>
        <w:rPr>
          <w:rFonts w:ascii="Helvetica Neue" w:hAnsi="Helvetica Neue" w:eastAsia="Arial" w:cs="Arial"/>
          <w:sz w:val="22"/>
          <w:szCs w:val="22"/>
        </w:rPr>
      </w:pPr>
    </w:p>
    <w:p w:rsidRPr="00245442" w:rsidR="00B1763C" w:rsidP="00B1763C" w:rsidRDefault="00B1763C" w14:paraId="4DE5CB10" w14:textId="4645EA20">
      <w:pPr>
        <w:widowControl w:val="0"/>
        <w:autoSpaceDE w:val="0"/>
        <w:autoSpaceDN w:val="0"/>
        <w:spacing w:before="1" w:line="240" w:lineRule="auto"/>
        <w:rPr>
          <w:rFonts w:ascii="Helvetica Neue" w:hAnsi="Helvetica Neue" w:eastAsia="Arial" w:cs="Arial"/>
          <w:b/>
          <w:color w:val="FF7169"/>
          <w:szCs w:val="22"/>
        </w:rPr>
      </w:pPr>
      <w:r w:rsidRPr="00245442">
        <w:rPr>
          <w:rFonts w:ascii="Helvetica Neue" w:hAnsi="Helvetica Neue" w:eastAsia="Arial" w:cs="Arial"/>
          <w:b/>
          <w:color w:val="FF7169"/>
          <w:szCs w:val="22"/>
        </w:rPr>
        <w:t>General</w:t>
      </w:r>
    </w:p>
    <w:p w:rsidR="00B1763C" w:rsidP="00B1763C" w:rsidRDefault="00B1763C" w14:paraId="03AC13B6"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No breach of any provision of this agreement shall be waived except with the express written consent of the party not in breech.</w:t>
      </w:r>
    </w:p>
    <w:p w:rsidR="00B1763C" w:rsidP="00B1763C" w:rsidRDefault="00B1763C" w14:paraId="3953D02E" w14:textId="77777777">
      <w:pPr>
        <w:widowControl w:val="0"/>
        <w:autoSpaceDE w:val="0"/>
        <w:autoSpaceDN w:val="0"/>
        <w:spacing w:before="1" w:after="0" w:line="240" w:lineRule="auto"/>
        <w:rPr>
          <w:rFonts w:ascii="Helvetica Neue" w:hAnsi="Helvetica Neue" w:eastAsia="Arial" w:cs="Arial"/>
          <w:sz w:val="22"/>
          <w:szCs w:val="22"/>
        </w:rPr>
      </w:pPr>
    </w:p>
    <w:p w:rsidR="003840A5" w:rsidP="00B1763C" w:rsidRDefault="00B1763C" w14:paraId="0AA4A078"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 xml:space="preserve">If any provision of this agreement is determined by any court or other competent authority to be unlawful and/or unenforceable, the other provisions of this agreement will continue in effect. If any unlawful and/or unenforceable provision would be lawful or enforceable if part if it were deleted, that part will be deemed to be deleted, and the rest of the provision will continue in effect (unless that would contradict the clear </w:t>
      </w:r>
    </w:p>
    <w:p w:rsidR="003840A5" w:rsidP="00B1763C" w:rsidRDefault="003840A5" w14:paraId="47C1C086" w14:textId="77777777">
      <w:pPr>
        <w:widowControl w:val="0"/>
        <w:autoSpaceDE w:val="0"/>
        <w:autoSpaceDN w:val="0"/>
        <w:spacing w:before="1" w:after="0" w:line="240" w:lineRule="auto"/>
        <w:rPr>
          <w:rFonts w:ascii="Helvetica Neue" w:hAnsi="Helvetica Neue" w:eastAsia="Arial" w:cs="Arial"/>
          <w:sz w:val="22"/>
          <w:szCs w:val="22"/>
        </w:rPr>
      </w:pPr>
    </w:p>
    <w:p w:rsidR="003840A5" w:rsidP="00B1763C" w:rsidRDefault="003840A5" w14:paraId="79B2C859" w14:textId="77777777">
      <w:pPr>
        <w:widowControl w:val="0"/>
        <w:autoSpaceDE w:val="0"/>
        <w:autoSpaceDN w:val="0"/>
        <w:spacing w:before="1" w:after="0" w:line="240" w:lineRule="auto"/>
        <w:rPr>
          <w:rFonts w:ascii="Helvetica Neue" w:hAnsi="Helvetica Neue" w:eastAsia="Arial" w:cs="Arial"/>
          <w:sz w:val="22"/>
          <w:szCs w:val="22"/>
        </w:rPr>
      </w:pPr>
    </w:p>
    <w:p w:rsidR="003840A5" w:rsidP="00B1763C" w:rsidRDefault="003840A5" w14:paraId="20E20F7B" w14:textId="77777777">
      <w:pPr>
        <w:widowControl w:val="0"/>
        <w:autoSpaceDE w:val="0"/>
        <w:autoSpaceDN w:val="0"/>
        <w:spacing w:before="1" w:after="0" w:line="240" w:lineRule="auto"/>
        <w:rPr>
          <w:rFonts w:ascii="Helvetica Neue" w:hAnsi="Helvetica Neue" w:eastAsia="Arial" w:cs="Arial"/>
          <w:sz w:val="22"/>
          <w:szCs w:val="22"/>
        </w:rPr>
      </w:pPr>
    </w:p>
    <w:p w:rsidR="003840A5" w:rsidP="00B1763C" w:rsidRDefault="003840A5" w14:paraId="00E17F50" w14:textId="77777777">
      <w:pPr>
        <w:widowControl w:val="0"/>
        <w:autoSpaceDE w:val="0"/>
        <w:autoSpaceDN w:val="0"/>
        <w:spacing w:before="1" w:after="0" w:line="240" w:lineRule="auto"/>
        <w:rPr>
          <w:rFonts w:ascii="Helvetica Neue" w:hAnsi="Helvetica Neue" w:eastAsia="Arial" w:cs="Arial"/>
          <w:sz w:val="22"/>
          <w:szCs w:val="22"/>
        </w:rPr>
      </w:pPr>
    </w:p>
    <w:p w:rsidR="00B1763C" w:rsidP="00B1763C" w:rsidRDefault="00B1763C" w14:paraId="03367C93" w14:textId="1B78B5C1">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intention of the parties, in which case the entirety of the relevant provision will be deemed to be deleted).</w:t>
      </w:r>
    </w:p>
    <w:p w:rsidRPr="00245442" w:rsidR="00B1763C" w:rsidP="00B1763C" w:rsidRDefault="00B1763C" w14:paraId="5C55B259"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5EA7DAD9"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The agreement may not be varied except by a written document signed by or on behalf of each of the Parties.</w:t>
      </w:r>
    </w:p>
    <w:p w:rsidRPr="00245442" w:rsidR="00B1763C" w:rsidP="00B1763C" w:rsidRDefault="00B1763C" w14:paraId="6883917E"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1A7186BC"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This agreement is made for the benefit of the Parties and is not intended to benefit any third party or be enforceable by any third party. The rights of the parties to terminate, rescind, or agree any amendment, waiver, variation, or settlement under or relating to this Agreement are not subject to the consent if any third party.</w:t>
      </w:r>
    </w:p>
    <w:p w:rsidRPr="00245442" w:rsidR="00B1763C" w:rsidP="00B1763C" w:rsidRDefault="00B1763C" w14:paraId="104AACB9"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1BD0E131"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This agreement shall be governed by and construed in accordance with English Law.</w:t>
      </w:r>
    </w:p>
    <w:p w:rsidRPr="00245442" w:rsidR="00B1763C" w:rsidP="00B1763C" w:rsidRDefault="00B1763C" w14:paraId="375BE02E" w14:textId="77777777">
      <w:pPr>
        <w:widowControl w:val="0"/>
        <w:autoSpaceDE w:val="0"/>
        <w:autoSpaceDN w:val="0"/>
        <w:spacing w:before="1" w:after="0" w:line="240" w:lineRule="auto"/>
        <w:rPr>
          <w:rFonts w:ascii="Helvetica Neue" w:hAnsi="Helvetica Neue" w:eastAsia="Arial" w:cs="Arial"/>
          <w:sz w:val="22"/>
          <w:szCs w:val="22"/>
        </w:rPr>
      </w:pPr>
    </w:p>
    <w:p w:rsidRPr="00245442" w:rsidR="00B1763C" w:rsidP="00B1763C" w:rsidRDefault="00B1763C" w14:paraId="5AB41435" w14:textId="77777777">
      <w:pPr>
        <w:widowControl w:val="0"/>
        <w:autoSpaceDE w:val="0"/>
        <w:autoSpaceDN w:val="0"/>
        <w:spacing w:before="1" w:after="0" w:line="240" w:lineRule="auto"/>
        <w:rPr>
          <w:rFonts w:ascii="Helvetica Neue" w:hAnsi="Helvetica Neue" w:eastAsia="Arial" w:cs="Arial"/>
          <w:sz w:val="22"/>
          <w:szCs w:val="22"/>
        </w:rPr>
      </w:pPr>
      <w:r w:rsidRPr="00245442">
        <w:rPr>
          <w:rFonts w:ascii="Helvetica Neue" w:hAnsi="Helvetica Neue" w:eastAsia="Arial" w:cs="Arial"/>
          <w:sz w:val="22"/>
          <w:szCs w:val="22"/>
        </w:rPr>
        <w:t>The courts of England shall have exclusive jurisdiction to adjudicate any dispute arising under or in connection with this agreement.</w:t>
      </w:r>
    </w:p>
    <w:p w:rsidR="00845D42" w:rsidP="00845D42" w:rsidRDefault="00845D42" w14:paraId="7229BB42" w14:textId="77777777">
      <w:pPr>
        <w:widowControl w:val="0"/>
        <w:autoSpaceDE w:val="0"/>
        <w:autoSpaceDN w:val="0"/>
        <w:spacing w:before="1" w:after="0" w:line="240" w:lineRule="auto"/>
        <w:rPr>
          <w:rFonts w:ascii="Helvetica Neue" w:hAnsi="Helvetica Neue" w:eastAsia="Arial" w:cs="Arial"/>
          <w:sz w:val="22"/>
          <w:szCs w:val="22"/>
        </w:rPr>
      </w:pPr>
    </w:p>
    <w:sectPr w:rsidR="00845D42" w:rsidSect="00C85057">
      <w:headerReference w:type="default" r:id="rId14"/>
      <w:footerReference w:type="defaul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057" w:rsidP="00432F9E" w:rsidRDefault="00C85057" w14:paraId="23D90F33" w14:textId="77777777">
      <w:r>
        <w:separator/>
      </w:r>
    </w:p>
    <w:p w:rsidR="00C85057" w:rsidRDefault="00C85057" w14:paraId="5928DFD5" w14:textId="77777777"/>
  </w:endnote>
  <w:endnote w:type="continuationSeparator" w:id="0">
    <w:p w:rsidR="00C85057" w:rsidP="00432F9E" w:rsidRDefault="00C85057" w14:paraId="2FF1AB44" w14:textId="77777777">
      <w:r>
        <w:continuationSeparator/>
      </w:r>
    </w:p>
    <w:p w:rsidR="00C85057" w:rsidRDefault="00C85057" w14:paraId="654412FD" w14:textId="77777777"/>
  </w:endnote>
  <w:endnote w:type="continuationNotice" w:id="1">
    <w:p w:rsidR="00C85057" w:rsidRDefault="00C85057" w14:paraId="37EF48EC" w14:textId="77777777">
      <w:pPr>
        <w:spacing w:after="0" w:line="240" w:lineRule="auto"/>
      </w:pPr>
    </w:p>
    <w:p w:rsidR="00C85057" w:rsidRDefault="00C85057" w14:paraId="71CD56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31235"/>
      <w:docPartObj>
        <w:docPartGallery w:val="Page Numbers (Bottom of Page)"/>
        <w:docPartUnique/>
      </w:docPartObj>
    </w:sdtPr>
    <w:sdtEndPr/>
    <w:sdtContent>
      <w:sdt>
        <w:sdtPr>
          <w:id w:val="-1769616900"/>
          <w:docPartObj>
            <w:docPartGallery w:val="Page Numbers (Top of Page)"/>
            <w:docPartUnique/>
          </w:docPartObj>
        </w:sdtPr>
        <w:sdtEndPr/>
        <w:sdtContent>
          <w:p w:rsidR="005008A4" w:rsidP="008977D8" w:rsidRDefault="005008A4" w14:paraId="63D41E28" w14:textId="77777777">
            <w:pPr>
              <w:pStyle w:val="Footer"/>
            </w:pPr>
          </w:p>
          <w:p w:rsidRPr="005008A4" w:rsidR="001963D0" w:rsidP="000B4CFF" w:rsidRDefault="0072400A" w14:paraId="2DFB4329" w14:textId="22A07C08">
            <w:pPr>
              <w:pStyle w:val="Footer"/>
              <w:rPr>
                <w:b/>
                <w:bCs/>
                <w:sz w:val="20"/>
                <w:szCs w:val="20"/>
              </w:rPr>
            </w:pPr>
            <w:r w:rsidRPr="0072400A">
              <w:t>HEA5055APR24</w:t>
            </w:r>
            <w:r w:rsidRPr="000B4CFF" w:rsidR="008977D8">
              <w:rPr>
                <w:sz w:val="20"/>
                <w:szCs w:val="20"/>
              </w:rPr>
              <w:tab/>
            </w:r>
            <w:r w:rsidRPr="000B4CFF" w:rsidR="008977D8">
              <w:rPr>
                <w:sz w:val="20"/>
                <w:szCs w:val="20"/>
              </w:rPr>
              <w:tab/>
            </w:r>
            <w:r w:rsidRPr="000B4CFF" w:rsidR="008977D8">
              <w:rPr>
                <w:sz w:val="20"/>
                <w:szCs w:val="20"/>
              </w:rPr>
              <w:t xml:space="preserve">Page </w:t>
            </w:r>
            <w:r w:rsidRPr="000B4CFF" w:rsidR="008977D8">
              <w:rPr>
                <w:b/>
                <w:bCs/>
                <w:sz w:val="20"/>
                <w:szCs w:val="20"/>
              </w:rPr>
              <w:fldChar w:fldCharType="begin"/>
            </w:r>
            <w:r w:rsidRPr="000B4CFF" w:rsidR="008977D8">
              <w:rPr>
                <w:b/>
                <w:bCs/>
                <w:sz w:val="20"/>
                <w:szCs w:val="20"/>
              </w:rPr>
              <w:instrText xml:space="preserve"> PAGE </w:instrText>
            </w:r>
            <w:r w:rsidRPr="000B4CFF" w:rsidR="008977D8">
              <w:rPr>
                <w:b/>
                <w:bCs/>
                <w:sz w:val="20"/>
                <w:szCs w:val="20"/>
              </w:rPr>
              <w:fldChar w:fldCharType="separate"/>
            </w:r>
            <w:r w:rsidRPr="000B4CFF" w:rsidR="008977D8">
              <w:rPr>
                <w:b/>
                <w:bCs/>
                <w:noProof/>
                <w:sz w:val="20"/>
                <w:szCs w:val="20"/>
              </w:rPr>
              <w:t>2</w:t>
            </w:r>
            <w:r w:rsidRPr="000B4CFF" w:rsidR="008977D8">
              <w:rPr>
                <w:b/>
                <w:bCs/>
                <w:sz w:val="20"/>
                <w:szCs w:val="20"/>
              </w:rPr>
              <w:fldChar w:fldCharType="end"/>
            </w:r>
            <w:r w:rsidRPr="000B4CFF" w:rsidR="008977D8">
              <w:rPr>
                <w:sz w:val="20"/>
                <w:szCs w:val="20"/>
              </w:rPr>
              <w:t xml:space="preserve"> of </w:t>
            </w:r>
            <w:r w:rsidRPr="000B4CFF" w:rsidR="008977D8">
              <w:rPr>
                <w:b/>
                <w:bCs/>
                <w:sz w:val="20"/>
                <w:szCs w:val="20"/>
              </w:rPr>
              <w:fldChar w:fldCharType="begin"/>
            </w:r>
            <w:r w:rsidRPr="000B4CFF" w:rsidR="008977D8">
              <w:rPr>
                <w:b/>
                <w:bCs/>
                <w:sz w:val="20"/>
                <w:szCs w:val="20"/>
              </w:rPr>
              <w:instrText xml:space="preserve"> NUMPAGES  </w:instrText>
            </w:r>
            <w:r w:rsidRPr="000B4CFF" w:rsidR="008977D8">
              <w:rPr>
                <w:b/>
                <w:bCs/>
                <w:sz w:val="20"/>
                <w:szCs w:val="20"/>
              </w:rPr>
              <w:fldChar w:fldCharType="separate"/>
            </w:r>
            <w:r w:rsidRPr="000B4CFF" w:rsidR="008977D8">
              <w:rPr>
                <w:b/>
                <w:bCs/>
                <w:noProof/>
                <w:sz w:val="20"/>
                <w:szCs w:val="20"/>
              </w:rPr>
              <w:t>2</w:t>
            </w:r>
            <w:r w:rsidRPr="000B4CFF" w:rsidR="008977D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057" w:rsidP="00432F9E" w:rsidRDefault="00C85057" w14:paraId="717D0E6C" w14:textId="77777777">
      <w:r>
        <w:separator/>
      </w:r>
    </w:p>
    <w:p w:rsidR="00C85057" w:rsidRDefault="00C85057" w14:paraId="659F3733" w14:textId="77777777"/>
  </w:footnote>
  <w:footnote w:type="continuationSeparator" w:id="0">
    <w:p w:rsidR="00C85057" w:rsidP="00432F9E" w:rsidRDefault="00C85057" w14:paraId="5C760A74" w14:textId="77777777">
      <w:r>
        <w:continuationSeparator/>
      </w:r>
    </w:p>
    <w:p w:rsidR="00C85057" w:rsidRDefault="00C85057" w14:paraId="377BFA27" w14:textId="77777777"/>
  </w:footnote>
  <w:footnote w:type="continuationNotice" w:id="1">
    <w:p w:rsidR="00C85057" w:rsidRDefault="00C85057" w14:paraId="55A8ACD6" w14:textId="77777777">
      <w:pPr>
        <w:spacing w:after="0" w:line="240" w:lineRule="auto"/>
      </w:pPr>
    </w:p>
    <w:p w:rsidR="00C85057" w:rsidRDefault="00C85057" w14:paraId="42FB75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63D0" w:rsidP="00432F9E" w:rsidRDefault="009D2A5E" w14:paraId="7388068F" w14:textId="77777777">
    <w:pPr>
      <w:pStyle w:val="Header"/>
    </w:pPr>
    <w:r>
      <w:rPr>
        <w:b/>
        <w:bCs/>
        <w:noProof/>
        <w:color w:val="212133"/>
        <w:sz w:val="32"/>
        <w:szCs w:val="32"/>
      </w:rPr>
      <mc:AlternateContent>
        <mc:Choice Requires="wps">
          <w:drawing>
            <wp:anchor distT="0" distB="0" distL="114300" distR="114300" simplePos="0" relativeHeight="251658241" behindDoc="0" locked="0" layoutInCell="1" allowOverlap="1" wp14:anchorId="5ACF7B7A" wp14:editId="64C0D487">
              <wp:simplePos x="0" y="0"/>
              <wp:positionH relativeFrom="column">
                <wp:posOffset>4742502</wp:posOffset>
              </wp:positionH>
              <wp:positionV relativeFrom="paragraph">
                <wp:posOffset>-210185</wp:posOffset>
              </wp:positionV>
              <wp:extent cx="1781175" cy="1755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81175" cy="1755775"/>
                      </a:xfrm>
                      <a:prstGeom prst="rect">
                        <a:avLst/>
                      </a:prstGeom>
                      <a:noFill/>
                      <a:ln w="6350">
                        <a:noFill/>
                      </a:ln>
                    </wps:spPr>
                    <wps:txbx>
                      <w:txbxContent>
                        <w:p w:rsidR="001963D0" w:rsidP="00432F9E" w:rsidRDefault="009D2A5E" w14:paraId="4C9B067F" w14:textId="77777777">
                          <w:r>
                            <w:rPr>
                              <w:noProof/>
                            </w:rPr>
                            <w:drawing>
                              <wp:inline distT="0" distB="0" distL="0" distR="0" wp14:anchorId="421C74F8" wp14:editId="58C02DC7">
                                <wp:extent cx="1420495" cy="697533"/>
                                <wp:effectExtent l="0" t="0" r="8255"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9333" cy="7018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7F34A8">
            <v:shapetype id="_x0000_t202" coordsize="21600,21600" o:spt="202" path="m,l,21600r21600,l21600,xe" w14:anchorId="5ACF7B7A">
              <v:stroke joinstyle="miter"/>
              <v:path gradientshapeok="t" o:connecttype="rect"/>
            </v:shapetype>
            <v:shape id="Text Box 9" style="position:absolute;margin-left:373.45pt;margin-top:-16.55pt;width:140.25pt;height:1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">
              <v:textbox>
                <w:txbxContent>
                  <w:p w:rsidR="001963D0" w:rsidP="00432F9E" w:rsidRDefault="009D2A5E" w14:paraId="72A3D3EC" w14:textId="77777777">
                    <w:r>
                      <w:rPr>
                        <w:noProof/>
                      </w:rPr>
                      <w:drawing>
                        <wp:inline distT="0" distB="0" distL="0" distR="0" wp14:anchorId="47DCA955" wp14:editId="58C02DC7">
                          <wp:extent cx="1420495" cy="697533"/>
                          <wp:effectExtent l="0" t="0" r="8255" b="7620"/>
                          <wp:docPr id="101505208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9333" cy="70187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4A63DBF" wp14:editId="089BA826">
              <wp:simplePos x="0" y="0"/>
              <wp:positionH relativeFrom="column">
                <wp:posOffset>-1005840</wp:posOffset>
              </wp:positionH>
              <wp:positionV relativeFrom="paragraph">
                <wp:posOffset>-442595</wp:posOffset>
              </wp:positionV>
              <wp:extent cx="4419600" cy="1661160"/>
              <wp:effectExtent l="0" t="0" r="0" b="15240"/>
              <wp:wrapNone/>
              <wp:docPr id="29" name="Text Box 29"/>
              <wp:cNvGraphicFramePr/>
              <a:graphic xmlns:a="http://schemas.openxmlformats.org/drawingml/2006/main">
                <a:graphicData uri="http://schemas.microsoft.com/office/word/2010/wordprocessingShape">
                  <wps:wsp>
                    <wps:cNvSpPr txBox="1"/>
                    <wps:spPr>
                      <a:xfrm>
                        <a:off x="0" y="0"/>
                        <a:ext cx="4419600" cy="1661160"/>
                      </a:xfrm>
                      <a:prstGeom prst="rect">
                        <a:avLst/>
                      </a:prstGeom>
                      <a:noFill/>
                      <a:ln w="6350">
                        <a:noFill/>
                      </a:ln>
                    </wps:spPr>
                    <wps:txbx>
                      <w:txbxContent>
                        <w:p w:rsidR="001963D0" w:rsidP="00432F9E" w:rsidRDefault="009D2A5E" w14:paraId="5FA90368" w14:textId="77777777">
                          <w:r>
                            <w:rPr>
                              <w:noProof/>
                            </w:rPr>
                            <w:drawing>
                              <wp:inline distT="0" distB="0" distL="0" distR="0" wp14:anchorId="505E2B15" wp14:editId="47A7B0C0">
                                <wp:extent cx="3413760" cy="1526540"/>
                                <wp:effectExtent l="0" t="0" r="0" b="0"/>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 circ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414903" cy="152705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1D8EE44">
            <v:shape id="Text Box 29" style="position:absolute;margin-left:-79.2pt;margin-top:-34.85pt;width:348pt;height:13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" w14:anchorId="54A63DBF">
              <v:textbox inset="0,0,0,0">
                <w:txbxContent>
                  <w:p w:rsidR="001963D0" w:rsidP="00432F9E" w:rsidRDefault="009D2A5E" w14:paraId="0D0B940D" w14:textId="77777777">
                    <w:r>
                      <w:rPr>
                        <w:noProof/>
                      </w:rPr>
                      <w:drawing>
                        <wp:inline distT="0" distB="0" distL="0" distR="0" wp14:anchorId="2A29C9BD" wp14:editId="47A7B0C0">
                          <wp:extent cx="3413760" cy="1526540"/>
                          <wp:effectExtent l="0" t="0" r="0" b="0"/>
                          <wp:docPr id="529254854"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14903" cy="152705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EC0"/>
    <w:multiLevelType w:val="hybridMultilevel"/>
    <w:tmpl w:val="FFFFFFFF"/>
    <w:lvl w:ilvl="0" w:tplc="A90CC59A">
      <w:numFmt w:val="bullet"/>
      <w:lvlText w:val=""/>
      <w:lvlJc w:val="left"/>
      <w:pPr>
        <w:ind w:left="1975" w:hanging="360"/>
      </w:pPr>
      <w:rPr>
        <w:rFonts w:hint="default" w:ascii="Symbol" w:hAnsi="Symbol" w:eastAsia="Symbol" w:cs="Symbol"/>
        <w:b w:val="0"/>
        <w:bCs w:val="0"/>
        <w:i w:val="0"/>
        <w:iCs w:val="0"/>
        <w:color w:val="FFFFFF"/>
        <w:w w:val="100"/>
        <w:sz w:val="20"/>
        <w:szCs w:val="20"/>
        <w:lang w:val="en-GB" w:eastAsia="en-US" w:bidi="ar-SA"/>
      </w:rPr>
    </w:lvl>
    <w:lvl w:ilvl="1" w:tplc="55668F7A">
      <w:numFmt w:val="bullet"/>
      <w:lvlText w:val=""/>
      <w:lvlJc w:val="left"/>
      <w:pPr>
        <w:ind w:left="2160" w:hanging="360"/>
      </w:pPr>
      <w:rPr>
        <w:rFonts w:hint="default" w:ascii="Symbol" w:hAnsi="Symbol" w:eastAsia="Symbol" w:cs="Symbol"/>
        <w:b w:val="0"/>
        <w:bCs w:val="0"/>
        <w:i w:val="0"/>
        <w:iCs w:val="0"/>
        <w:color w:val="FF7169"/>
        <w:w w:val="100"/>
        <w:sz w:val="24"/>
        <w:szCs w:val="24"/>
        <w:lang w:val="en-GB" w:eastAsia="en-US" w:bidi="ar-SA"/>
      </w:rPr>
    </w:lvl>
    <w:lvl w:ilvl="2" w:tplc="D9CC1CA6">
      <w:numFmt w:val="bullet"/>
      <w:lvlText w:val=""/>
      <w:lvlJc w:val="left"/>
      <w:pPr>
        <w:ind w:left="2520" w:hanging="360"/>
      </w:pPr>
      <w:rPr>
        <w:rFonts w:hint="default" w:ascii="Symbol" w:hAnsi="Symbol" w:eastAsia="Symbol" w:cs="Symbol"/>
        <w:b w:val="0"/>
        <w:bCs w:val="0"/>
        <w:i w:val="0"/>
        <w:iCs w:val="0"/>
        <w:color w:val="FF7169"/>
        <w:w w:val="100"/>
        <w:sz w:val="24"/>
        <w:szCs w:val="24"/>
        <w:lang w:val="en-GB" w:eastAsia="en-US" w:bidi="ar-SA"/>
      </w:rPr>
    </w:lvl>
    <w:lvl w:ilvl="3" w:tplc="8196EDF6">
      <w:numFmt w:val="bullet"/>
      <w:lvlText w:val="•"/>
      <w:lvlJc w:val="left"/>
      <w:pPr>
        <w:ind w:left="3645" w:hanging="360"/>
      </w:pPr>
      <w:rPr>
        <w:rFonts w:hint="default"/>
        <w:lang w:val="en-GB" w:eastAsia="en-US" w:bidi="ar-SA"/>
      </w:rPr>
    </w:lvl>
    <w:lvl w:ilvl="4" w:tplc="91CCB30E">
      <w:numFmt w:val="bullet"/>
      <w:lvlText w:val="•"/>
      <w:lvlJc w:val="left"/>
      <w:pPr>
        <w:ind w:left="4771" w:hanging="360"/>
      </w:pPr>
      <w:rPr>
        <w:rFonts w:hint="default"/>
        <w:lang w:val="en-GB" w:eastAsia="en-US" w:bidi="ar-SA"/>
      </w:rPr>
    </w:lvl>
    <w:lvl w:ilvl="5" w:tplc="94868070">
      <w:numFmt w:val="bullet"/>
      <w:lvlText w:val="•"/>
      <w:lvlJc w:val="left"/>
      <w:pPr>
        <w:ind w:left="5897" w:hanging="360"/>
      </w:pPr>
      <w:rPr>
        <w:rFonts w:hint="default"/>
        <w:lang w:val="en-GB" w:eastAsia="en-US" w:bidi="ar-SA"/>
      </w:rPr>
    </w:lvl>
    <w:lvl w:ilvl="6" w:tplc="DBF28E4A">
      <w:numFmt w:val="bullet"/>
      <w:lvlText w:val="•"/>
      <w:lvlJc w:val="left"/>
      <w:pPr>
        <w:ind w:left="7023" w:hanging="360"/>
      </w:pPr>
      <w:rPr>
        <w:rFonts w:hint="default"/>
        <w:lang w:val="en-GB" w:eastAsia="en-US" w:bidi="ar-SA"/>
      </w:rPr>
    </w:lvl>
    <w:lvl w:ilvl="7" w:tplc="53E04086">
      <w:numFmt w:val="bullet"/>
      <w:lvlText w:val="•"/>
      <w:lvlJc w:val="left"/>
      <w:pPr>
        <w:ind w:left="8149" w:hanging="360"/>
      </w:pPr>
      <w:rPr>
        <w:rFonts w:hint="default"/>
        <w:lang w:val="en-GB" w:eastAsia="en-US" w:bidi="ar-SA"/>
      </w:rPr>
    </w:lvl>
    <w:lvl w:ilvl="8" w:tplc="A84C0EBA">
      <w:numFmt w:val="bullet"/>
      <w:lvlText w:val="•"/>
      <w:lvlJc w:val="left"/>
      <w:pPr>
        <w:ind w:left="9274" w:hanging="360"/>
      </w:pPr>
      <w:rPr>
        <w:rFonts w:hint="default"/>
        <w:lang w:val="en-GB" w:eastAsia="en-US" w:bidi="ar-SA"/>
      </w:rPr>
    </w:lvl>
  </w:abstractNum>
  <w:abstractNum w:abstractNumId="1" w15:restartNumberingAfterBreak="0">
    <w:nsid w:val="088D3C24"/>
    <w:multiLevelType w:val="hybridMultilevel"/>
    <w:tmpl w:val="FA32E292"/>
    <w:lvl w:ilvl="0" w:tplc="08090001">
      <w:start w:val="1"/>
      <w:numFmt w:val="bullet"/>
      <w:lvlText w:val=""/>
      <w:lvlJc w:val="left"/>
      <w:pPr>
        <w:ind w:left="1187" w:hanging="360"/>
      </w:pPr>
      <w:rPr>
        <w:rFonts w:hint="default" w:ascii="Symbol" w:hAnsi="Symbol"/>
      </w:rPr>
    </w:lvl>
    <w:lvl w:ilvl="1" w:tplc="08090003" w:tentative="1">
      <w:start w:val="1"/>
      <w:numFmt w:val="bullet"/>
      <w:lvlText w:val="o"/>
      <w:lvlJc w:val="left"/>
      <w:pPr>
        <w:ind w:left="1907" w:hanging="360"/>
      </w:pPr>
      <w:rPr>
        <w:rFonts w:hint="default" w:ascii="Courier New" w:hAnsi="Courier New" w:cs="Courier New"/>
      </w:rPr>
    </w:lvl>
    <w:lvl w:ilvl="2" w:tplc="08090005" w:tentative="1">
      <w:start w:val="1"/>
      <w:numFmt w:val="bullet"/>
      <w:lvlText w:val=""/>
      <w:lvlJc w:val="left"/>
      <w:pPr>
        <w:ind w:left="2627" w:hanging="360"/>
      </w:pPr>
      <w:rPr>
        <w:rFonts w:hint="default" w:ascii="Wingdings" w:hAnsi="Wingdings"/>
      </w:rPr>
    </w:lvl>
    <w:lvl w:ilvl="3" w:tplc="08090001" w:tentative="1">
      <w:start w:val="1"/>
      <w:numFmt w:val="bullet"/>
      <w:lvlText w:val=""/>
      <w:lvlJc w:val="left"/>
      <w:pPr>
        <w:ind w:left="3347" w:hanging="360"/>
      </w:pPr>
      <w:rPr>
        <w:rFonts w:hint="default" w:ascii="Symbol" w:hAnsi="Symbol"/>
      </w:rPr>
    </w:lvl>
    <w:lvl w:ilvl="4" w:tplc="08090003" w:tentative="1">
      <w:start w:val="1"/>
      <w:numFmt w:val="bullet"/>
      <w:lvlText w:val="o"/>
      <w:lvlJc w:val="left"/>
      <w:pPr>
        <w:ind w:left="4067" w:hanging="360"/>
      </w:pPr>
      <w:rPr>
        <w:rFonts w:hint="default" w:ascii="Courier New" w:hAnsi="Courier New" w:cs="Courier New"/>
      </w:rPr>
    </w:lvl>
    <w:lvl w:ilvl="5" w:tplc="08090005" w:tentative="1">
      <w:start w:val="1"/>
      <w:numFmt w:val="bullet"/>
      <w:lvlText w:val=""/>
      <w:lvlJc w:val="left"/>
      <w:pPr>
        <w:ind w:left="4787" w:hanging="360"/>
      </w:pPr>
      <w:rPr>
        <w:rFonts w:hint="default" w:ascii="Wingdings" w:hAnsi="Wingdings"/>
      </w:rPr>
    </w:lvl>
    <w:lvl w:ilvl="6" w:tplc="08090001" w:tentative="1">
      <w:start w:val="1"/>
      <w:numFmt w:val="bullet"/>
      <w:lvlText w:val=""/>
      <w:lvlJc w:val="left"/>
      <w:pPr>
        <w:ind w:left="5507" w:hanging="360"/>
      </w:pPr>
      <w:rPr>
        <w:rFonts w:hint="default" w:ascii="Symbol" w:hAnsi="Symbol"/>
      </w:rPr>
    </w:lvl>
    <w:lvl w:ilvl="7" w:tplc="08090003" w:tentative="1">
      <w:start w:val="1"/>
      <w:numFmt w:val="bullet"/>
      <w:lvlText w:val="o"/>
      <w:lvlJc w:val="left"/>
      <w:pPr>
        <w:ind w:left="6227" w:hanging="360"/>
      </w:pPr>
      <w:rPr>
        <w:rFonts w:hint="default" w:ascii="Courier New" w:hAnsi="Courier New" w:cs="Courier New"/>
      </w:rPr>
    </w:lvl>
    <w:lvl w:ilvl="8" w:tplc="08090005" w:tentative="1">
      <w:start w:val="1"/>
      <w:numFmt w:val="bullet"/>
      <w:lvlText w:val=""/>
      <w:lvlJc w:val="left"/>
      <w:pPr>
        <w:ind w:left="6947" w:hanging="360"/>
      </w:pPr>
      <w:rPr>
        <w:rFonts w:hint="default" w:ascii="Wingdings" w:hAnsi="Wingdings"/>
      </w:rPr>
    </w:lvl>
  </w:abstractNum>
  <w:abstractNum w:abstractNumId="2" w15:restartNumberingAfterBreak="0">
    <w:nsid w:val="0AA87C78"/>
    <w:multiLevelType w:val="hybridMultilevel"/>
    <w:tmpl w:val="AB98503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BBF5DD5"/>
    <w:multiLevelType w:val="hybridMultilevel"/>
    <w:tmpl w:val="4552D272"/>
    <w:lvl w:ilvl="0" w:tplc="8FDA01B2">
      <w:start w:val="1"/>
      <w:numFmt w:val="bullet"/>
      <w:lvlText w:val=""/>
      <w:lvlJc w:val="left"/>
      <w:pPr>
        <w:ind w:left="720" w:hanging="360"/>
      </w:pPr>
      <w:rPr>
        <w:rFonts w:hint="default" w:ascii="Symbol" w:hAnsi="Symbol"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BF347B"/>
    <w:multiLevelType w:val="hybridMultilevel"/>
    <w:tmpl w:val="89586CC4"/>
    <w:lvl w:ilvl="0" w:tplc="1EDAF53A">
      <w:start w:val="1"/>
      <w:numFmt w:val="bullet"/>
      <w:lvlText w:val=""/>
      <w:lvlJc w:val="left"/>
      <w:pPr>
        <w:ind w:left="720" w:hanging="360"/>
      </w:pPr>
      <w:rPr>
        <w:rFonts w:hint="default" w:ascii="Wingdings" w:hAnsi="Wingdings"/>
        <w:color w:val="7FBFB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A25463D"/>
    <w:multiLevelType w:val="hybridMultilevel"/>
    <w:tmpl w:val="25743062"/>
    <w:lvl w:ilvl="0" w:tplc="6ADCFB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42E18"/>
    <w:multiLevelType w:val="hybridMultilevel"/>
    <w:tmpl w:val="37AE6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04E2A"/>
    <w:multiLevelType w:val="hybridMultilevel"/>
    <w:tmpl w:val="BD7CB6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896F53"/>
    <w:multiLevelType w:val="hybridMultilevel"/>
    <w:tmpl w:val="B290E030"/>
    <w:lvl w:ilvl="0" w:tplc="08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rPr>
    </w:lvl>
    <w:lvl w:ilvl="8" w:tplc="04090005" w:tentative="1">
      <w:start w:val="1"/>
      <w:numFmt w:val="bullet"/>
      <w:lvlText w:val=""/>
      <w:lvlJc w:val="left"/>
      <w:pPr>
        <w:ind w:left="6540" w:hanging="360"/>
      </w:pPr>
      <w:rPr>
        <w:rFonts w:hint="default" w:ascii="Wingdings" w:hAnsi="Wingdings"/>
      </w:rPr>
    </w:lvl>
  </w:abstractNum>
  <w:abstractNum w:abstractNumId="9" w15:restartNumberingAfterBreak="0">
    <w:nsid w:val="2F020DDD"/>
    <w:multiLevelType w:val="hybridMultilevel"/>
    <w:tmpl w:val="BA560A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3345E7"/>
    <w:multiLevelType w:val="hybridMultilevel"/>
    <w:tmpl w:val="C23E3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630ADF"/>
    <w:multiLevelType w:val="hybridMultilevel"/>
    <w:tmpl w:val="63F66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A37696"/>
    <w:multiLevelType w:val="hybridMultilevel"/>
    <w:tmpl w:val="5B02D8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9EC5341"/>
    <w:multiLevelType w:val="multilevel"/>
    <w:tmpl w:val="51ACC0EA"/>
    <w:lvl w:ilvl="0">
      <w:start w:val="5"/>
      <w:numFmt w:val="decimal"/>
      <w:lvlText w:val="%1"/>
      <w:lvlJc w:val="left"/>
      <w:pPr>
        <w:ind w:left="410" w:hanging="4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482933"/>
    <w:multiLevelType w:val="hybridMultilevel"/>
    <w:tmpl w:val="70DC42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A801189"/>
    <w:multiLevelType w:val="hybridMultilevel"/>
    <w:tmpl w:val="FFFFFFFF"/>
    <w:lvl w:ilvl="0" w:tplc="DFE61CFA">
      <w:numFmt w:val="bullet"/>
      <w:lvlText w:val=""/>
      <w:lvlJc w:val="left"/>
      <w:pPr>
        <w:ind w:left="827" w:hanging="360"/>
      </w:pPr>
      <w:rPr>
        <w:rFonts w:hint="default" w:ascii="Symbol" w:hAnsi="Symbol" w:eastAsia="Symbol" w:cs="Symbol"/>
        <w:b w:val="0"/>
        <w:bCs w:val="0"/>
        <w:i w:val="0"/>
        <w:iCs w:val="0"/>
        <w:w w:val="100"/>
        <w:sz w:val="24"/>
        <w:szCs w:val="24"/>
        <w:lang w:val="en-GB" w:eastAsia="en-US" w:bidi="ar-SA"/>
      </w:rPr>
    </w:lvl>
    <w:lvl w:ilvl="1" w:tplc="24D8BA3A">
      <w:numFmt w:val="bullet"/>
      <w:lvlText w:val=""/>
      <w:lvlJc w:val="left"/>
      <w:pPr>
        <w:ind w:left="1547" w:hanging="360"/>
      </w:pPr>
      <w:rPr>
        <w:rFonts w:hint="default" w:ascii="Wingdings" w:hAnsi="Wingdings" w:eastAsia="Wingdings" w:cs="Wingdings"/>
        <w:b w:val="0"/>
        <w:bCs w:val="0"/>
        <w:i w:val="0"/>
        <w:iCs w:val="0"/>
        <w:w w:val="100"/>
        <w:sz w:val="24"/>
        <w:szCs w:val="24"/>
        <w:lang w:val="en-GB" w:eastAsia="en-US" w:bidi="ar-SA"/>
      </w:rPr>
    </w:lvl>
    <w:lvl w:ilvl="2" w:tplc="B22E0E26">
      <w:numFmt w:val="bullet"/>
      <w:lvlText w:val="•"/>
      <w:lvlJc w:val="left"/>
      <w:pPr>
        <w:ind w:left="2369" w:hanging="360"/>
      </w:pPr>
      <w:rPr>
        <w:rFonts w:hint="default"/>
        <w:lang w:val="en-GB" w:eastAsia="en-US" w:bidi="ar-SA"/>
      </w:rPr>
    </w:lvl>
    <w:lvl w:ilvl="3" w:tplc="410E03EA">
      <w:numFmt w:val="bullet"/>
      <w:lvlText w:val="•"/>
      <w:lvlJc w:val="left"/>
      <w:pPr>
        <w:ind w:left="3199" w:hanging="360"/>
      </w:pPr>
      <w:rPr>
        <w:rFonts w:hint="default"/>
        <w:lang w:val="en-GB" w:eastAsia="en-US" w:bidi="ar-SA"/>
      </w:rPr>
    </w:lvl>
    <w:lvl w:ilvl="4" w:tplc="7CBE0414">
      <w:numFmt w:val="bullet"/>
      <w:lvlText w:val="•"/>
      <w:lvlJc w:val="left"/>
      <w:pPr>
        <w:ind w:left="4028" w:hanging="360"/>
      </w:pPr>
      <w:rPr>
        <w:rFonts w:hint="default"/>
        <w:lang w:val="en-GB" w:eastAsia="en-US" w:bidi="ar-SA"/>
      </w:rPr>
    </w:lvl>
    <w:lvl w:ilvl="5" w:tplc="C3C28A30">
      <w:numFmt w:val="bullet"/>
      <w:lvlText w:val="•"/>
      <w:lvlJc w:val="left"/>
      <w:pPr>
        <w:ind w:left="4858" w:hanging="360"/>
      </w:pPr>
      <w:rPr>
        <w:rFonts w:hint="default"/>
        <w:lang w:val="en-GB" w:eastAsia="en-US" w:bidi="ar-SA"/>
      </w:rPr>
    </w:lvl>
    <w:lvl w:ilvl="6" w:tplc="E3DC040E">
      <w:numFmt w:val="bullet"/>
      <w:lvlText w:val="•"/>
      <w:lvlJc w:val="left"/>
      <w:pPr>
        <w:ind w:left="5687" w:hanging="360"/>
      </w:pPr>
      <w:rPr>
        <w:rFonts w:hint="default"/>
        <w:lang w:val="en-GB" w:eastAsia="en-US" w:bidi="ar-SA"/>
      </w:rPr>
    </w:lvl>
    <w:lvl w:ilvl="7" w:tplc="0F626D2A">
      <w:numFmt w:val="bullet"/>
      <w:lvlText w:val="•"/>
      <w:lvlJc w:val="left"/>
      <w:pPr>
        <w:ind w:left="6517" w:hanging="360"/>
      </w:pPr>
      <w:rPr>
        <w:rFonts w:hint="default"/>
        <w:lang w:val="en-GB" w:eastAsia="en-US" w:bidi="ar-SA"/>
      </w:rPr>
    </w:lvl>
    <w:lvl w:ilvl="8" w:tplc="68A02CCC">
      <w:numFmt w:val="bullet"/>
      <w:lvlText w:val="•"/>
      <w:lvlJc w:val="left"/>
      <w:pPr>
        <w:ind w:left="7346" w:hanging="360"/>
      </w:pPr>
      <w:rPr>
        <w:rFonts w:hint="default"/>
        <w:lang w:val="en-GB" w:eastAsia="en-US" w:bidi="ar-SA"/>
      </w:rPr>
    </w:lvl>
  </w:abstractNum>
  <w:abstractNum w:abstractNumId="16" w15:restartNumberingAfterBreak="0">
    <w:nsid w:val="3CFA0444"/>
    <w:multiLevelType w:val="hybridMultilevel"/>
    <w:tmpl w:val="C0B68FB0"/>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17" w15:restartNumberingAfterBreak="0">
    <w:nsid w:val="3D952C81"/>
    <w:multiLevelType w:val="hybridMultilevel"/>
    <w:tmpl w:val="00701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E81406"/>
    <w:multiLevelType w:val="hybridMultilevel"/>
    <w:tmpl w:val="AE78A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AF2700"/>
    <w:multiLevelType w:val="hybridMultilevel"/>
    <w:tmpl w:val="927E84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377435"/>
    <w:multiLevelType w:val="hybridMultilevel"/>
    <w:tmpl w:val="6A085428"/>
    <w:lvl w:ilvl="0" w:tplc="5E625E20">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B22713"/>
    <w:multiLevelType w:val="hybridMultilevel"/>
    <w:tmpl w:val="446895EC"/>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2A5451"/>
    <w:multiLevelType w:val="hybridMultilevel"/>
    <w:tmpl w:val="96908D48"/>
    <w:lvl w:ilvl="0" w:tplc="C5061840">
      <w:numFmt w:val="bullet"/>
      <w:lvlText w:val="-"/>
      <w:lvlJc w:val="left"/>
      <w:pPr>
        <w:ind w:left="1080" w:hanging="360"/>
      </w:pPr>
      <w:rPr>
        <w:rFonts w:hint="default" w:ascii="Calibri" w:hAnsi="Calibri" w:cs="Calibri" w:eastAsiaTheme="minorEastAsi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784365"/>
    <w:multiLevelType w:val="hybridMultilevel"/>
    <w:tmpl w:val="17FA4F0E"/>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24" w15:restartNumberingAfterBreak="0">
    <w:nsid w:val="5EA81810"/>
    <w:multiLevelType w:val="hybridMultilevel"/>
    <w:tmpl w:val="4E7658C0"/>
    <w:lvl w:ilvl="0" w:tplc="AEF6BC8C">
      <w:numFmt w:val="bullet"/>
      <w:lvlText w:val="•"/>
      <w:lvlJc w:val="left"/>
      <w:pPr>
        <w:ind w:left="1080" w:hanging="360"/>
      </w:pPr>
      <w:rPr>
        <w:rFonts w:hint="default" w:ascii="Montserrat" w:hAnsi="Montserrat"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0630CBB"/>
    <w:multiLevelType w:val="hybridMultilevel"/>
    <w:tmpl w:val="8B06D52C"/>
    <w:lvl w:ilvl="0" w:tplc="08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rPr>
    </w:lvl>
    <w:lvl w:ilvl="8" w:tplc="04090005" w:tentative="1">
      <w:start w:val="1"/>
      <w:numFmt w:val="bullet"/>
      <w:lvlText w:val=""/>
      <w:lvlJc w:val="left"/>
      <w:pPr>
        <w:ind w:left="6540" w:hanging="360"/>
      </w:pPr>
      <w:rPr>
        <w:rFonts w:hint="default" w:ascii="Wingdings" w:hAnsi="Wingdings"/>
      </w:rPr>
    </w:lvl>
  </w:abstractNum>
  <w:abstractNum w:abstractNumId="26" w15:restartNumberingAfterBreak="0">
    <w:nsid w:val="63B3255D"/>
    <w:multiLevelType w:val="hybridMultilevel"/>
    <w:tmpl w:val="3F8C3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8054EF"/>
    <w:multiLevelType w:val="multilevel"/>
    <w:tmpl w:val="5DC83D08"/>
    <w:lvl w:ilvl="0">
      <w:start w:val="1"/>
      <w:numFmt w:val="decimal"/>
      <w:pStyle w:val="Heading1"/>
      <w:lvlText w:val="%1."/>
      <w:lvlJc w:val="left"/>
      <w:pPr>
        <w:ind w:left="360" w:hanging="360"/>
      </w:pPr>
      <w:rPr>
        <w:rFonts w:hint="default" w:ascii="Montserrat" w:hAnsi="Montserrat"/>
        <w:b/>
        <w:i w:val="0"/>
        <w:iCs w:val="0"/>
        <w:caps w:val="0"/>
        <w:smallCaps w:val="0"/>
        <w:strike w:val="0"/>
        <w:dstrike w:val="0"/>
        <w:vanish w:val="0"/>
        <w:color w:val="7FBFBA"/>
        <w:spacing w:val="0"/>
        <w:position w:val="0"/>
        <w:sz w:val="28"/>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A5A18"/>
    <w:multiLevelType w:val="hybridMultilevel"/>
    <w:tmpl w:val="70A02D52"/>
    <w:lvl w:ilvl="0" w:tplc="8FDA01B2">
      <w:start w:val="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C90015"/>
    <w:multiLevelType w:val="hybridMultilevel"/>
    <w:tmpl w:val="C96CBC68"/>
    <w:lvl w:ilvl="0" w:tplc="AEF6BC8C">
      <w:numFmt w:val="bullet"/>
      <w:lvlText w:val="•"/>
      <w:lvlJc w:val="left"/>
      <w:pPr>
        <w:ind w:left="1080" w:hanging="360"/>
      </w:pPr>
      <w:rPr>
        <w:rFonts w:hint="default" w:ascii="Montserrat" w:hAnsi="Montserra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1772B1"/>
    <w:multiLevelType w:val="hybridMultilevel"/>
    <w:tmpl w:val="617C3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AE5D04"/>
    <w:multiLevelType w:val="hybridMultilevel"/>
    <w:tmpl w:val="529CA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F37B79"/>
    <w:multiLevelType w:val="hybridMultilevel"/>
    <w:tmpl w:val="2C06708E"/>
    <w:lvl w:ilvl="0" w:tplc="AEF6BC8C">
      <w:numFmt w:val="bullet"/>
      <w:lvlText w:val="•"/>
      <w:lvlJc w:val="left"/>
      <w:pPr>
        <w:ind w:left="1800" w:hanging="360"/>
      </w:pPr>
      <w:rPr>
        <w:rFonts w:hint="default" w:ascii="Montserrat" w:hAnsi="Montserrat"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710762AE"/>
    <w:multiLevelType w:val="hybridMultilevel"/>
    <w:tmpl w:val="E92AAD5E"/>
    <w:lvl w:ilvl="0" w:tplc="0809000B">
      <w:start w:val="1"/>
      <w:numFmt w:val="bullet"/>
      <w:lvlText w:val=""/>
      <w:lvlJc w:val="left"/>
      <w:pPr>
        <w:ind w:left="4758" w:hanging="360"/>
      </w:pPr>
      <w:rPr>
        <w:rFonts w:hint="default" w:ascii="Wingdings" w:hAnsi="Wingdings"/>
      </w:rPr>
    </w:lvl>
    <w:lvl w:ilvl="1" w:tplc="08090003" w:tentative="1">
      <w:start w:val="1"/>
      <w:numFmt w:val="bullet"/>
      <w:lvlText w:val="o"/>
      <w:lvlJc w:val="left"/>
      <w:pPr>
        <w:ind w:left="5478" w:hanging="360"/>
      </w:pPr>
      <w:rPr>
        <w:rFonts w:hint="default" w:ascii="Courier New" w:hAnsi="Courier New" w:cs="Courier New"/>
      </w:rPr>
    </w:lvl>
    <w:lvl w:ilvl="2" w:tplc="08090005" w:tentative="1">
      <w:start w:val="1"/>
      <w:numFmt w:val="bullet"/>
      <w:lvlText w:val=""/>
      <w:lvlJc w:val="left"/>
      <w:pPr>
        <w:ind w:left="6198" w:hanging="360"/>
      </w:pPr>
      <w:rPr>
        <w:rFonts w:hint="default" w:ascii="Wingdings" w:hAnsi="Wingdings"/>
      </w:rPr>
    </w:lvl>
    <w:lvl w:ilvl="3" w:tplc="08090001" w:tentative="1">
      <w:start w:val="1"/>
      <w:numFmt w:val="bullet"/>
      <w:lvlText w:val=""/>
      <w:lvlJc w:val="left"/>
      <w:pPr>
        <w:ind w:left="6918" w:hanging="360"/>
      </w:pPr>
      <w:rPr>
        <w:rFonts w:hint="default" w:ascii="Symbol" w:hAnsi="Symbol"/>
      </w:rPr>
    </w:lvl>
    <w:lvl w:ilvl="4" w:tplc="08090003" w:tentative="1">
      <w:start w:val="1"/>
      <w:numFmt w:val="bullet"/>
      <w:lvlText w:val="o"/>
      <w:lvlJc w:val="left"/>
      <w:pPr>
        <w:ind w:left="7638" w:hanging="360"/>
      </w:pPr>
      <w:rPr>
        <w:rFonts w:hint="default" w:ascii="Courier New" w:hAnsi="Courier New" w:cs="Courier New"/>
      </w:rPr>
    </w:lvl>
    <w:lvl w:ilvl="5" w:tplc="08090005" w:tentative="1">
      <w:start w:val="1"/>
      <w:numFmt w:val="bullet"/>
      <w:lvlText w:val=""/>
      <w:lvlJc w:val="left"/>
      <w:pPr>
        <w:ind w:left="8358" w:hanging="360"/>
      </w:pPr>
      <w:rPr>
        <w:rFonts w:hint="default" w:ascii="Wingdings" w:hAnsi="Wingdings"/>
      </w:rPr>
    </w:lvl>
    <w:lvl w:ilvl="6" w:tplc="08090001" w:tentative="1">
      <w:start w:val="1"/>
      <w:numFmt w:val="bullet"/>
      <w:lvlText w:val=""/>
      <w:lvlJc w:val="left"/>
      <w:pPr>
        <w:ind w:left="9078" w:hanging="360"/>
      </w:pPr>
      <w:rPr>
        <w:rFonts w:hint="default" w:ascii="Symbol" w:hAnsi="Symbol"/>
      </w:rPr>
    </w:lvl>
    <w:lvl w:ilvl="7" w:tplc="08090003" w:tentative="1">
      <w:start w:val="1"/>
      <w:numFmt w:val="bullet"/>
      <w:lvlText w:val="o"/>
      <w:lvlJc w:val="left"/>
      <w:pPr>
        <w:ind w:left="9798" w:hanging="360"/>
      </w:pPr>
      <w:rPr>
        <w:rFonts w:hint="default" w:ascii="Courier New" w:hAnsi="Courier New" w:cs="Courier New"/>
      </w:rPr>
    </w:lvl>
    <w:lvl w:ilvl="8" w:tplc="08090005" w:tentative="1">
      <w:start w:val="1"/>
      <w:numFmt w:val="bullet"/>
      <w:lvlText w:val=""/>
      <w:lvlJc w:val="left"/>
      <w:pPr>
        <w:ind w:left="10518" w:hanging="360"/>
      </w:pPr>
      <w:rPr>
        <w:rFonts w:hint="default" w:ascii="Wingdings" w:hAnsi="Wingdings"/>
      </w:rPr>
    </w:lvl>
  </w:abstractNum>
  <w:abstractNum w:abstractNumId="34" w15:restartNumberingAfterBreak="0">
    <w:nsid w:val="750C2F95"/>
    <w:multiLevelType w:val="hybridMultilevel"/>
    <w:tmpl w:val="E376AB9E"/>
    <w:lvl w:ilvl="0" w:tplc="08090001">
      <w:start w:val="1"/>
      <w:numFmt w:val="bullet"/>
      <w:lvlText w:val=""/>
      <w:lvlJc w:val="left"/>
      <w:pPr>
        <w:ind w:left="720" w:hanging="360"/>
      </w:pPr>
      <w:rPr>
        <w:rFonts w:hint="default" w:ascii="Symbol" w:hAnsi="Symbol"/>
      </w:rPr>
    </w:lvl>
    <w:lvl w:ilvl="1" w:tplc="04090003">
      <w:start w:val="1"/>
      <w:numFmt w:val="bullet"/>
      <w:lvlText w:val="o"/>
      <w:lvlJc w:val="left"/>
      <w:pPr>
        <w:ind w:left="1500" w:hanging="360"/>
      </w:pPr>
      <w:rPr>
        <w:rFonts w:hint="default" w:ascii="Courier New" w:hAnsi="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rPr>
    </w:lvl>
    <w:lvl w:ilvl="8" w:tplc="04090005" w:tentative="1">
      <w:start w:val="1"/>
      <w:numFmt w:val="bullet"/>
      <w:lvlText w:val=""/>
      <w:lvlJc w:val="left"/>
      <w:pPr>
        <w:ind w:left="6540" w:hanging="360"/>
      </w:pPr>
      <w:rPr>
        <w:rFonts w:hint="default" w:ascii="Wingdings" w:hAnsi="Wingdings"/>
      </w:rPr>
    </w:lvl>
  </w:abstractNum>
  <w:abstractNum w:abstractNumId="35" w15:restartNumberingAfterBreak="0">
    <w:nsid w:val="76A74238"/>
    <w:multiLevelType w:val="hybridMultilevel"/>
    <w:tmpl w:val="189EB464"/>
    <w:lvl w:ilvl="0" w:tplc="AEF6BC8C">
      <w:numFmt w:val="bullet"/>
      <w:lvlText w:val="•"/>
      <w:lvlJc w:val="left"/>
      <w:pPr>
        <w:ind w:left="1080" w:hanging="360"/>
      </w:pPr>
      <w:rPr>
        <w:rFonts w:hint="default" w:ascii="Montserrat" w:hAnsi="Montserrat"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7EB83FA0"/>
    <w:multiLevelType w:val="hybridMultilevel"/>
    <w:tmpl w:val="5BFA0FCC"/>
    <w:lvl w:ilvl="0" w:tplc="8FDA01B2">
      <w:start w:val="1"/>
      <w:numFmt w:val="bullet"/>
      <w:lvlText w:val=""/>
      <w:lvlJc w:val="left"/>
      <w:pPr>
        <w:ind w:left="720" w:hanging="360"/>
      </w:pPr>
      <w:rPr>
        <w:rFonts w:hint="default" w:ascii="Symbol" w:hAnsi="Symbol"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0212342">
    <w:abstractNumId w:val="19"/>
  </w:num>
  <w:num w:numId="2" w16cid:durableId="2024744843">
    <w:abstractNumId w:val="22"/>
  </w:num>
  <w:num w:numId="3" w16cid:durableId="2066834520">
    <w:abstractNumId w:val="8"/>
  </w:num>
  <w:num w:numId="4" w16cid:durableId="1622414147">
    <w:abstractNumId w:val="25"/>
  </w:num>
  <w:num w:numId="5" w16cid:durableId="1476408471">
    <w:abstractNumId w:val="34"/>
  </w:num>
  <w:num w:numId="6" w16cid:durableId="335232525">
    <w:abstractNumId w:val="27"/>
  </w:num>
  <w:num w:numId="7" w16cid:durableId="975068760">
    <w:abstractNumId w:val="17"/>
  </w:num>
  <w:num w:numId="8" w16cid:durableId="793446869">
    <w:abstractNumId w:val="11"/>
  </w:num>
  <w:num w:numId="9" w16cid:durableId="841285939">
    <w:abstractNumId w:val="30"/>
  </w:num>
  <w:num w:numId="10" w16cid:durableId="272982561">
    <w:abstractNumId w:val="7"/>
  </w:num>
  <w:num w:numId="11" w16cid:durableId="261761937">
    <w:abstractNumId w:val="18"/>
  </w:num>
  <w:num w:numId="12" w16cid:durableId="843784591">
    <w:abstractNumId w:val="4"/>
  </w:num>
  <w:num w:numId="13" w16cid:durableId="1499688901">
    <w:abstractNumId w:val="27"/>
  </w:num>
  <w:num w:numId="14" w16cid:durableId="459886323">
    <w:abstractNumId w:val="27"/>
  </w:num>
  <w:num w:numId="15" w16cid:durableId="1082869055">
    <w:abstractNumId w:val="13"/>
  </w:num>
  <w:num w:numId="16" w16cid:durableId="1988975783">
    <w:abstractNumId w:val="5"/>
  </w:num>
  <w:num w:numId="17" w16cid:durableId="1552766148">
    <w:abstractNumId w:val="20"/>
  </w:num>
  <w:num w:numId="18" w16cid:durableId="1713073784">
    <w:abstractNumId w:val="28"/>
  </w:num>
  <w:num w:numId="19" w16cid:durableId="524177870">
    <w:abstractNumId w:val="3"/>
  </w:num>
  <w:num w:numId="20" w16cid:durableId="543562553">
    <w:abstractNumId w:val="36"/>
  </w:num>
  <w:num w:numId="21" w16cid:durableId="1358430398">
    <w:abstractNumId w:val="6"/>
  </w:num>
  <w:num w:numId="22" w16cid:durableId="613176692">
    <w:abstractNumId w:val="1"/>
  </w:num>
  <w:num w:numId="23" w16cid:durableId="605306928">
    <w:abstractNumId w:val="15"/>
  </w:num>
  <w:num w:numId="24" w16cid:durableId="560333315">
    <w:abstractNumId w:val="0"/>
  </w:num>
  <w:num w:numId="25" w16cid:durableId="3866914">
    <w:abstractNumId w:val="10"/>
  </w:num>
  <w:num w:numId="26" w16cid:durableId="1742874434">
    <w:abstractNumId w:val="12"/>
  </w:num>
  <w:num w:numId="27" w16cid:durableId="947392290">
    <w:abstractNumId w:val="9"/>
  </w:num>
  <w:num w:numId="28" w16cid:durableId="1903175910">
    <w:abstractNumId w:val="14"/>
  </w:num>
  <w:num w:numId="29" w16cid:durableId="521166363">
    <w:abstractNumId w:val="31"/>
  </w:num>
  <w:num w:numId="30" w16cid:durableId="1259290503">
    <w:abstractNumId w:val="21"/>
  </w:num>
  <w:num w:numId="31" w16cid:durableId="2069378535">
    <w:abstractNumId w:val="2"/>
  </w:num>
  <w:num w:numId="32" w16cid:durableId="798455714">
    <w:abstractNumId w:val="24"/>
  </w:num>
  <w:num w:numId="33" w16cid:durableId="1850678012">
    <w:abstractNumId w:val="29"/>
  </w:num>
  <w:num w:numId="34" w16cid:durableId="1265960896">
    <w:abstractNumId w:val="32"/>
  </w:num>
  <w:num w:numId="35" w16cid:durableId="18941316">
    <w:abstractNumId w:val="35"/>
  </w:num>
  <w:num w:numId="36" w16cid:durableId="547230760">
    <w:abstractNumId w:val="26"/>
  </w:num>
  <w:num w:numId="37" w16cid:durableId="759175410">
    <w:abstractNumId w:val="16"/>
  </w:num>
  <w:num w:numId="38" w16cid:durableId="272826697">
    <w:abstractNumId w:val="33"/>
  </w:num>
  <w:num w:numId="39" w16cid:durableId="1301885993">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6B"/>
    <w:rsid w:val="00000C9B"/>
    <w:rsid w:val="00000DE3"/>
    <w:rsid w:val="00001AED"/>
    <w:rsid w:val="000020E7"/>
    <w:rsid w:val="000065E4"/>
    <w:rsid w:val="000132D9"/>
    <w:rsid w:val="00014287"/>
    <w:rsid w:val="000159F4"/>
    <w:rsid w:val="00025F6B"/>
    <w:rsid w:val="00027EE5"/>
    <w:rsid w:val="00031A66"/>
    <w:rsid w:val="00032257"/>
    <w:rsid w:val="00032C28"/>
    <w:rsid w:val="0003323E"/>
    <w:rsid w:val="000349E1"/>
    <w:rsid w:val="00046903"/>
    <w:rsid w:val="00052921"/>
    <w:rsid w:val="0005382B"/>
    <w:rsid w:val="0005404F"/>
    <w:rsid w:val="00054D90"/>
    <w:rsid w:val="00057B74"/>
    <w:rsid w:val="00060208"/>
    <w:rsid w:val="00061287"/>
    <w:rsid w:val="00061D52"/>
    <w:rsid w:val="00061D88"/>
    <w:rsid w:val="000662B4"/>
    <w:rsid w:val="00067C3F"/>
    <w:rsid w:val="000712E9"/>
    <w:rsid w:val="00072E46"/>
    <w:rsid w:val="000737BA"/>
    <w:rsid w:val="00073BB3"/>
    <w:rsid w:val="00075BE7"/>
    <w:rsid w:val="0008065C"/>
    <w:rsid w:val="00083761"/>
    <w:rsid w:val="000844CE"/>
    <w:rsid w:val="000850E5"/>
    <w:rsid w:val="000854A4"/>
    <w:rsid w:val="00086B97"/>
    <w:rsid w:val="0009255C"/>
    <w:rsid w:val="00092F08"/>
    <w:rsid w:val="000953EC"/>
    <w:rsid w:val="00095712"/>
    <w:rsid w:val="00096AF0"/>
    <w:rsid w:val="000A2AFC"/>
    <w:rsid w:val="000B1A51"/>
    <w:rsid w:val="000B498B"/>
    <w:rsid w:val="000B4CFF"/>
    <w:rsid w:val="000B6158"/>
    <w:rsid w:val="000B6397"/>
    <w:rsid w:val="000B7EE3"/>
    <w:rsid w:val="000C00AB"/>
    <w:rsid w:val="000C047B"/>
    <w:rsid w:val="000C30B5"/>
    <w:rsid w:val="000D1ABD"/>
    <w:rsid w:val="000D4E2F"/>
    <w:rsid w:val="000E00FB"/>
    <w:rsid w:val="000E15A8"/>
    <w:rsid w:val="000E28FE"/>
    <w:rsid w:val="000E7A73"/>
    <w:rsid w:val="000F01F1"/>
    <w:rsid w:val="000F228F"/>
    <w:rsid w:val="000F5302"/>
    <w:rsid w:val="000F7341"/>
    <w:rsid w:val="001003D8"/>
    <w:rsid w:val="0010097E"/>
    <w:rsid w:val="00101024"/>
    <w:rsid w:val="0010486F"/>
    <w:rsid w:val="00111359"/>
    <w:rsid w:val="00113BD1"/>
    <w:rsid w:val="0011533F"/>
    <w:rsid w:val="00115972"/>
    <w:rsid w:val="001163BF"/>
    <w:rsid w:val="00117E99"/>
    <w:rsid w:val="00120A7E"/>
    <w:rsid w:val="001211D8"/>
    <w:rsid w:val="001213AB"/>
    <w:rsid w:val="00124CD0"/>
    <w:rsid w:val="00125824"/>
    <w:rsid w:val="001263D2"/>
    <w:rsid w:val="001267E6"/>
    <w:rsid w:val="001268B6"/>
    <w:rsid w:val="0013244D"/>
    <w:rsid w:val="0013249E"/>
    <w:rsid w:val="0013264E"/>
    <w:rsid w:val="001348FD"/>
    <w:rsid w:val="001358DE"/>
    <w:rsid w:val="00136159"/>
    <w:rsid w:val="00137589"/>
    <w:rsid w:val="00140FBC"/>
    <w:rsid w:val="001478A8"/>
    <w:rsid w:val="001505F9"/>
    <w:rsid w:val="00151545"/>
    <w:rsid w:val="00151616"/>
    <w:rsid w:val="0015596D"/>
    <w:rsid w:val="00162CBD"/>
    <w:rsid w:val="00164176"/>
    <w:rsid w:val="00164A55"/>
    <w:rsid w:val="00164DC1"/>
    <w:rsid w:val="001651E7"/>
    <w:rsid w:val="00166892"/>
    <w:rsid w:val="00171267"/>
    <w:rsid w:val="00171B09"/>
    <w:rsid w:val="0017291B"/>
    <w:rsid w:val="00173E24"/>
    <w:rsid w:val="001743E4"/>
    <w:rsid w:val="00175D5F"/>
    <w:rsid w:val="00176842"/>
    <w:rsid w:val="0017795A"/>
    <w:rsid w:val="0018313F"/>
    <w:rsid w:val="001859B5"/>
    <w:rsid w:val="00186FE3"/>
    <w:rsid w:val="00190456"/>
    <w:rsid w:val="001963D0"/>
    <w:rsid w:val="001A4DB6"/>
    <w:rsid w:val="001A550A"/>
    <w:rsid w:val="001A5ECB"/>
    <w:rsid w:val="001A7967"/>
    <w:rsid w:val="001B02C0"/>
    <w:rsid w:val="001B55DD"/>
    <w:rsid w:val="001B7BCE"/>
    <w:rsid w:val="001C3181"/>
    <w:rsid w:val="001C3479"/>
    <w:rsid w:val="001C367C"/>
    <w:rsid w:val="001C6CBC"/>
    <w:rsid w:val="001C785D"/>
    <w:rsid w:val="001D3C8F"/>
    <w:rsid w:val="001D4B43"/>
    <w:rsid w:val="001D7CA2"/>
    <w:rsid w:val="001E016F"/>
    <w:rsid w:val="001E04E2"/>
    <w:rsid w:val="001E2E75"/>
    <w:rsid w:val="001E4EE4"/>
    <w:rsid w:val="001E66B3"/>
    <w:rsid w:val="002042F2"/>
    <w:rsid w:val="00204412"/>
    <w:rsid w:val="00206EEE"/>
    <w:rsid w:val="00210422"/>
    <w:rsid w:val="00213170"/>
    <w:rsid w:val="00216E2B"/>
    <w:rsid w:val="00216F34"/>
    <w:rsid w:val="0021758C"/>
    <w:rsid w:val="002176B9"/>
    <w:rsid w:val="00221A42"/>
    <w:rsid w:val="00222CE1"/>
    <w:rsid w:val="00223796"/>
    <w:rsid w:val="00223D69"/>
    <w:rsid w:val="002312CE"/>
    <w:rsid w:val="00233149"/>
    <w:rsid w:val="002363FE"/>
    <w:rsid w:val="0024000B"/>
    <w:rsid w:val="002405E3"/>
    <w:rsid w:val="0024363F"/>
    <w:rsid w:val="00244061"/>
    <w:rsid w:val="002444BB"/>
    <w:rsid w:val="00245442"/>
    <w:rsid w:val="00246EF3"/>
    <w:rsid w:val="0024756D"/>
    <w:rsid w:val="00250384"/>
    <w:rsid w:val="00251C4A"/>
    <w:rsid w:val="0025423F"/>
    <w:rsid w:val="00255A77"/>
    <w:rsid w:val="00255D83"/>
    <w:rsid w:val="00256D54"/>
    <w:rsid w:val="00267645"/>
    <w:rsid w:val="00270B06"/>
    <w:rsid w:val="00270F08"/>
    <w:rsid w:val="00273036"/>
    <w:rsid w:val="00280A5F"/>
    <w:rsid w:val="00281C5A"/>
    <w:rsid w:val="00284828"/>
    <w:rsid w:val="00284D0D"/>
    <w:rsid w:val="00286938"/>
    <w:rsid w:val="00292232"/>
    <w:rsid w:val="0029251C"/>
    <w:rsid w:val="002A2ED2"/>
    <w:rsid w:val="002A30C8"/>
    <w:rsid w:val="002A5A55"/>
    <w:rsid w:val="002B0044"/>
    <w:rsid w:val="002B26D0"/>
    <w:rsid w:val="002C4369"/>
    <w:rsid w:val="002C59F7"/>
    <w:rsid w:val="002C6AC6"/>
    <w:rsid w:val="002C6C7A"/>
    <w:rsid w:val="002C7D1F"/>
    <w:rsid w:val="002D0218"/>
    <w:rsid w:val="002D4EE3"/>
    <w:rsid w:val="002D73E2"/>
    <w:rsid w:val="002D78DF"/>
    <w:rsid w:val="002E502D"/>
    <w:rsid w:val="002F01F0"/>
    <w:rsid w:val="002F1055"/>
    <w:rsid w:val="002F7900"/>
    <w:rsid w:val="003004F4"/>
    <w:rsid w:val="00303D3B"/>
    <w:rsid w:val="00311691"/>
    <w:rsid w:val="003206E0"/>
    <w:rsid w:val="00322818"/>
    <w:rsid w:val="00324050"/>
    <w:rsid w:val="00325391"/>
    <w:rsid w:val="00325694"/>
    <w:rsid w:val="00331BCA"/>
    <w:rsid w:val="00336C61"/>
    <w:rsid w:val="00337598"/>
    <w:rsid w:val="003376FE"/>
    <w:rsid w:val="00341503"/>
    <w:rsid w:val="0034445B"/>
    <w:rsid w:val="00346A55"/>
    <w:rsid w:val="00353321"/>
    <w:rsid w:val="0036066E"/>
    <w:rsid w:val="00363389"/>
    <w:rsid w:val="003645F6"/>
    <w:rsid w:val="00365994"/>
    <w:rsid w:val="00367309"/>
    <w:rsid w:val="00371E72"/>
    <w:rsid w:val="003759F3"/>
    <w:rsid w:val="003766D9"/>
    <w:rsid w:val="00383893"/>
    <w:rsid w:val="003840A5"/>
    <w:rsid w:val="00387199"/>
    <w:rsid w:val="003A0920"/>
    <w:rsid w:val="003A1B18"/>
    <w:rsid w:val="003A3A60"/>
    <w:rsid w:val="003A6815"/>
    <w:rsid w:val="003A6937"/>
    <w:rsid w:val="003B0A17"/>
    <w:rsid w:val="003B4203"/>
    <w:rsid w:val="003B6101"/>
    <w:rsid w:val="003C002C"/>
    <w:rsid w:val="003C5461"/>
    <w:rsid w:val="003C74EA"/>
    <w:rsid w:val="003C7F2D"/>
    <w:rsid w:val="003D291F"/>
    <w:rsid w:val="003D2A82"/>
    <w:rsid w:val="003D32A4"/>
    <w:rsid w:val="003D3441"/>
    <w:rsid w:val="003D73D1"/>
    <w:rsid w:val="003E1F98"/>
    <w:rsid w:val="003E297D"/>
    <w:rsid w:val="003E59D3"/>
    <w:rsid w:val="003F1403"/>
    <w:rsid w:val="003F32DF"/>
    <w:rsid w:val="003F4E9D"/>
    <w:rsid w:val="00401CFA"/>
    <w:rsid w:val="004077D1"/>
    <w:rsid w:val="00407816"/>
    <w:rsid w:val="00411DD8"/>
    <w:rsid w:val="004167F1"/>
    <w:rsid w:val="004228BD"/>
    <w:rsid w:val="00424463"/>
    <w:rsid w:val="004245D6"/>
    <w:rsid w:val="00425BB2"/>
    <w:rsid w:val="0042600D"/>
    <w:rsid w:val="00426EEB"/>
    <w:rsid w:val="00432605"/>
    <w:rsid w:val="00432F9E"/>
    <w:rsid w:val="00434D7F"/>
    <w:rsid w:val="00434E4E"/>
    <w:rsid w:val="00442682"/>
    <w:rsid w:val="00443BE1"/>
    <w:rsid w:val="00445E1E"/>
    <w:rsid w:val="0045151F"/>
    <w:rsid w:val="004546BB"/>
    <w:rsid w:val="00454C00"/>
    <w:rsid w:val="004552BE"/>
    <w:rsid w:val="00456414"/>
    <w:rsid w:val="004569CE"/>
    <w:rsid w:val="00460423"/>
    <w:rsid w:val="00465E5B"/>
    <w:rsid w:val="0046766D"/>
    <w:rsid w:val="0046776C"/>
    <w:rsid w:val="004717BC"/>
    <w:rsid w:val="00475B84"/>
    <w:rsid w:val="00483444"/>
    <w:rsid w:val="004838D4"/>
    <w:rsid w:val="00490393"/>
    <w:rsid w:val="00492C75"/>
    <w:rsid w:val="0049388A"/>
    <w:rsid w:val="00493A05"/>
    <w:rsid w:val="00494AD6"/>
    <w:rsid w:val="0049585B"/>
    <w:rsid w:val="00495D78"/>
    <w:rsid w:val="004A02CA"/>
    <w:rsid w:val="004A1582"/>
    <w:rsid w:val="004A1C5B"/>
    <w:rsid w:val="004A317C"/>
    <w:rsid w:val="004A3B12"/>
    <w:rsid w:val="004A3FCF"/>
    <w:rsid w:val="004B05F3"/>
    <w:rsid w:val="004B1BCC"/>
    <w:rsid w:val="004B42A6"/>
    <w:rsid w:val="004B7988"/>
    <w:rsid w:val="004B7E2B"/>
    <w:rsid w:val="004C36AC"/>
    <w:rsid w:val="004C3C8A"/>
    <w:rsid w:val="004C5E25"/>
    <w:rsid w:val="004D04D6"/>
    <w:rsid w:val="004D313E"/>
    <w:rsid w:val="004D66D1"/>
    <w:rsid w:val="004D6AF9"/>
    <w:rsid w:val="004D72BC"/>
    <w:rsid w:val="004D7441"/>
    <w:rsid w:val="004E13B0"/>
    <w:rsid w:val="004E5597"/>
    <w:rsid w:val="004E672F"/>
    <w:rsid w:val="004E6FDF"/>
    <w:rsid w:val="004F14E2"/>
    <w:rsid w:val="004F30B2"/>
    <w:rsid w:val="004F448F"/>
    <w:rsid w:val="004F4549"/>
    <w:rsid w:val="004F5ED7"/>
    <w:rsid w:val="005008A4"/>
    <w:rsid w:val="00503786"/>
    <w:rsid w:val="00506833"/>
    <w:rsid w:val="00507F21"/>
    <w:rsid w:val="005138DC"/>
    <w:rsid w:val="005166C1"/>
    <w:rsid w:val="005168F8"/>
    <w:rsid w:val="00516DD8"/>
    <w:rsid w:val="00520AF7"/>
    <w:rsid w:val="00523AFD"/>
    <w:rsid w:val="0052418C"/>
    <w:rsid w:val="005241B8"/>
    <w:rsid w:val="005304B3"/>
    <w:rsid w:val="00532DE0"/>
    <w:rsid w:val="00534110"/>
    <w:rsid w:val="00535769"/>
    <w:rsid w:val="00536C4E"/>
    <w:rsid w:val="005403EC"/>
    <w:rsid w:val="00540AC9"/>
    <w:rsid w:val="00542862"/>
    <w:rsid w:val="005439BA"/>
    <w:rsid w:val="00545FBC"/>
    <w:rsid w:val="005465AE"/>
    <w:rsid w:val="00552288"/>
    <w:rsid w:val="00554777"/>
    <w:rsid w:val="00560F69"/>
    <w:rsid w:val="00561374"/>
    <w:rsid w:val="00562469"/>
    <w:rsid w:val="00563725"/>
    <w:rsid w:val="00570293"/>
    <w:rsid w:val="00571CD8"/>
    <w:rsid w:val="00577656"/>
    <w:rsid w:val="00580529"/>
    <w:rsid w:val="00580866"/>
    <w:rsid w:val="00581E33"/>
    <w:rsid w:val="005857BF"/>
    <w:rsid w:val="00586746"/>
    <w:rsid w:val="00590CF3"/>
    <w:rsid w:val="005922BF"/>
    <w:rsid w:val="00593A8E"/>
    <w:rsid w:val="00593EB1"/>
    <w:rsid w:val="00596ED2"/>
    <w:rsid w:val="005A39A8"/>
    <w:rsid w:val="005A4E17"/>
    <w:rsid w:val="005B31C9"/>
    <w:rsid w:val="005B4A1B"/>
    <w:rsid w:val="005B5989"/>
    <w:rsid w:val="005B5C53"/>
    <w:rsid w:val="005B5D7B"/>
    <w:rsid w:val="005B5EC7"/>
    <w:rsid w:val="005B7971"/>
    <w:rsid w:val="005C013A"/>
    <w:rsid w:val="005C4BC4"/>
    <w:rsid w:val="005C65D2"/>
    <w:rsid w:val="005C74F5"/>
    <w:rsid w:val="005D05F8"/>
    <w:rsid w:val="005D57B5"/>
    <w:rsid w:val="005E0AA3"/>
    <w:rsid w:val="005E325F"/>
    <w:rsid w:val="005E6BA0"/>
    <w:rsid w:val="005F1064"/>
    <w:rsid w:val="005F2A67"/>
    <w:rsid w:val="005F2E7D"/>
    <w:rsid w:val="005F36C8"/>
    <w:rsid w:val="005F567C"/>
    <w:rsid w:val="005F5B51"/>
    <w:rsid w:val="005F6585"/>
    <w:rsid w:val="00601B3E"/>
    <w:rsid w:val="0060279B"/>
    <w:rsid w:val="00603FF4"/>
    <w:rsid w:val="00607E5F"/>
    <w:rsid w:val="00620043"/>
    <w:rsid w:val="0062233F"/>
    <w:rsid w:val="00622783"/>
    <w:rsid w:val="0062455E"/>
    <w:rsid w:val="00624DE8"/>
    <w:rsid w:val="00636292"/>
    <w:rsid w:val="00637CEF"/>
    <w:rsid w:val="006418F4"/>
    <w:rsid w:val="0064229F"/>
    <w:rsid w:val="00644795"/>
    <w:rsid w:val="00646FB1"/>
    <w:rsid w:val="00650BA6"/>
    <w:rsid w:val="00652E95"/>
    <w:rsid w:val="00654B22"/>
    <w:rsid w:val="00654B2D"/>
    <w:rsid w:val="00654F4C"/>
    <w:rsid w:val="00664E7C"/>
    <w:rsid w:val="00665E86"/>
    <w:rsid w:val="006675CA"/>
    <w:rsid w:val="006706F1"/>
    <w:rsid w:val="00670980"/>
    <w:rsid w:val="00670E33"/>
    <w:rsid w:val="00673096"/>
    <w:rsid w:val="0067539A"/>
    <w:rsid w:val="00677E4B"/>
    <w:rsid w:val="00681527"/>
    <w:rsid w:val="006841BF"/>
    <w:rsid w:val="006844F9"/>
    <w:rsid w:val="006902AA"/>
    <w:rsid w:val="00692DEE"/>
    <w:rsid w:val="00695C34"/>
    <w:rsid w:val="00697E19"/>
    <w:rsid w:val="006A2818"/>
    <w:rsid w:val="006A6C0A"/>
    <w:rsid w:val="006B004A"/>
    <w:rsid w:val="006C0102"/>
    <w:rsid w:val="006C0D5F"/>
    <w:rsid w:val="006D6BC3"/>
    <w:rsid w:val="006E6D69"/>
    <w:rsid w:val="006F5753"/>
    <w:rsid w:val="00707067"/>
    <w:rsid w:val="0070715F"/>
    <w:rsid w:val="00707B79"/>
    <w:rsid w:val="00710523"/>
    <w:rsid w:val="00710672"/>
    <w:rsid w:val="00712743"/>
    <w:rsid w:val="00715343"/>
    <w:rsid w:val="0071650B"/>
    <w:rsid w:val="00721656"/>
    <w:rsid w:val="00721C47"/>
    <w:rsid w:val="0072400A"/>
    <w:rsid w:val="007320A9"/>
    <w:rsid w:val="00734624"/>
    <w:rsid w:val="00735E05"/>
    <w:rsid w:val="0073641F"/>
    <w:rsid w:val="00744945"/>
    <w:rsid w:val="007449EE"/>
    <w:rsid w:val="007457E9"/>
    <w:rsid w:val="00745C13"/>
    <w:rsid w:val="00753A04"/>
    <w:rsid w:val="00762B1E"/>
    <w:rsid w:val="00763110"/>
    <w:rsid w:val="00763C00"/>
    <w:rsid w:val="00764182"/>
    <w:rsid w:val="00764598"/>
    <w:rsid w:val="00764C67"/>
    <w:rsid w:val="00765FED"/>
    <w:rsid w:val="007701B9"/>
    <w:rsid w:val="00770292"/>
    <w:rsid w:val="00773FA1"/>
    <w:rsid w:val="0078137D"/>
    <w:rsid w:val="0078185E"/>
    <w:rsid w:val="0078481E"/>
    <w:rsid w:val="0078517B"/>
    <w:rsid w:val="007856F0"/>
    <w:rsid w:val="00790F6A"/>
    <w:rsid w:val="00796845"/>
    <w:rsid w:val="00796D25"/>
    <w:rsid w:val="007A0787"/>
    <w:rsid w:val="007A4287"/>
    <w:rsid w:val="007A4483"/>
    <w:rsid w:val="007B2256"/>
    <w:rsid w:val="007B40DD"/>
    <w:rsid w:val="007C17D7"/>
    <w:rsid w:val="007C6FEA"/>
    <w:rsid w:val="007C75B8"/>
    <w:rsid w:val="007D1D5C"/>
    <w:rsid w:val="007D2F3D"/>
    <w:rsid w:val="007D4927"/>
    <w:rsid w:val="007D602B"/>
    <w:rsid w:val="007D7644"/>
    <w:rsid w:val="007E0E2D"/>
    <w:rsid w:val="007E2B84"/>
    <w:rsid w:val="007E2CC4"/>
    <w:rsid w:val="007E3526"/>
    <w:rsid w:val="007E39CB"/>
    <w:rsid w:val="007E39DB"/>
    <w:rsid w:val="007E51AC"/>
    <w:rsid w:val="007F0668"/>
    <w:rsid w:val="007F2286"/>
    <w:rsid w:val="007F6153"/>
    <w:rsid w:val="007F6DF5"/>
    <w:rsid w:val="008113AC"/>
    <w:rsid w:val="00811C18"/>
    <w:rsid w:val="00811CC6"/>
    <w:rsid w:val="008120B6"/>
    <w:rsid w:val="00813644"/>
    <w:rsid w:val="00814F56"/>
    <w:rsid w:val="00823AEF"/>
    <w:rsid w:val="00834C14"/>
    <w:rsid w:val="00843BE1"/>
    <w:rsid w:val="00845974"/>
    <w:rsid w:val="00845D42"/>
    <w:rsid w:val="00852148"/>
    <w:rsid w:val="0085247E"/>
    <w:rsid w:val="00853917"/>
    <w:rsid w:val="00857462"/>
    <w:rsid w:val="008576B6"/>
    <w:rsid w:val="00870CDF"/>
    <w:rsid w:val="00871DDE"/>
    <w:rsid w:val="00873A01"/>
    <w:rsid w:val="00876944"/>
    <w:rsid w:val="0088402A"/>
    <w:rsid w:val="008852BD"/>
    <w:rsid w:val="00886B91"/>
    <w:rsid w:val="00887034"/>
    <w:rsid w:val="00887708"/>
    <w:rsid w:val="00887AA4"/>
    <w:rsid w:val="008957E4"/>
    <w:rsid w:val="00895FF9"/>
    <w:rsid w:val="008977D8"/>
    <w:rsid w:val="008A0B66"/>
    <w:rsid w:val="008A192D"/>
    <w:rsid w:val="008A3F2D"/>
    <w:rsid w:val="008A773F"/>
    <w:rsid w:val="008B04DD"/>
    <w:rsid w:val="008B11AA"/>
    <w:rsid w:val="008B5A95"/>
    <w:rsid w:val="008C0DCD"/>
    <w:rsid w:val="008C110D"/>
    <w:rsid w:val="008C12A3"/>
    <w:rsid w:val="008C4855"/>
    <w:rsid w:val="008C5648"/>
    <w:rsid w:val="008C5870"/>
    <w:rsid w:val="008D0CA2"/>
    <w:rsid w:val="008D1246"/>
    <w:rsid w:val="008D21B4"/>
    <w:rsid w:val="008D39CE"/>
    <w:rsid w:val="008D59F9"/>
    <w:rsid w:val="008D797A"/>
    <w:rsid w:val="008E0F02"/>
    <w:rsid w:val="008E40A7"/>
    <w:rsid w:val="008E577E"/>
    <w:rsid w:val="008E5AD7"/>
    <w:rsid w:val="008F17F8"/>
    <w:rsid w:val="008F22FA"/>
    <w:rsid w:val="008F3B80"/>
    <w:rsid w:val="008F42C2"/>
    <w:rsid w:val="008F4D19"/>
    <w:rsid w:val="0090226E"/>
    <w:rsid w:val="00904A2B"/>
    <w:rsid w:val="0090511F"/>
    <w:rsid w:val="00906612"/>
    <w:rsid w:val="0091107E"/>
    <w:rsid w:val="00913593"/>
    <w:rsid w:val="009154B1"/>
    <w:rsid w:val="00925156"/>
    <w:rsid w:val="00926D6F"/>
    <w:rsid w:val="009312C6"/>
    <w:rsid w:val="00932013"/>
    <w:rsid w:val="009346C3"/>
    <w:rsid w:val="009346C9"/>
    <w:rsid w:val="00934BF0"/>
    <w:rsid w:val="00934D11"/>
    <w:rsid w:val="00935DEE"/>
    <w:rsid w:val="0093761F"/>
    <w:rsid w:val="00937763"/>
    <w:rsid w:val="009448AF"/>
    <w:rsid w:val="00945E86"/>
    <w:rsid w:val="00946906"/>
    <w:rsid w:val="00953F11"/>
    <w:rsid w:val="009552C3"/>
    <w:rsid w:val="00955DEA"/>
    <w:rsid w:val="009611D6"/>
    <w:rsid w:val="00967B38"/>
    <w:rsid w:val="00970AB2"/>
    <w:rsid w:val="00970E7C"/>
    <w:rsid w:val="00973CD0"/>
    <w:rsid w:val="009742F1"/>
    <w:rsid w:val="00974812"/>
    <w:rsid w:val="00974ECD"/>
    <w:rsid w:val="0097532F"/>
    <w:rsid w:val="00977485"/>
    <w:rsid w:val="00980152"/>
    <w:rsid w:val="00983C20"/>
    <w:rsid w:val="00985D46"/>
    <w:rsid w:val="009867AE"/>
    <w:rsid w:val="009923A4"/>
    <w:rsid w:val="0099317B"/>
    <w:rsid w:val="00995832"/>
    <w:rsid w:val="00995E69"/>
    <w:rsid w:val="0099612A"/>
    <w:rsid w:val="009A09E7"/>
    <w:rsid w:val="009A1E3F"/>
    <w:rsid w:val="009A303E"/>
    <w:rsid w:val="009A39FA"/>
    <w:rsid w:val="009A3A65"/>
    <w:rsid w:val="009A5025"/>
    <w:rsid w:val="009B341C"/>
    <w:rsid w:val="009B440B"/>
    <w:rsid w:val="009C4700"/>
    <w:rsid w:val="009C4FBA"/>
    <w:rsid w:val="009D00C6"/>
    <w:rsid w:val="009D14FD"/>
    <w:rsid w:val="009D2A5E"/>
    <w:rsid w:val="009D503F"/>
    <w:rsid w:val="009D6907"/>
    <w:rsid w:val="009E2DB0"/>
    <w:rsid w:val="009E43CA"/>
    <w:rsid w:val="009E6190"/>
    <w:rsid w:val="009F3ACC"/>
    <w:rsid w:val="009F46F0"/>
    <w:rsid w:val="00A076DA"/>
    <w:rsid w:val="00A11BA9"/>
    <w:rsid w:val="00A123F5"/>
    <w:rsid w:val="00A23095"/>
    <w:rsid w:val="00A23941"/>
    <w:rsid w:val="00A23D30"/>
    <w:rsid w:val="00A25E51"/>
    <w:rsid w:val="00A31BC5"/>
    <w:rsid w:val="00A31CC0"/>
    <w:rsid w:val="00A32ACC"/>
    <w:rsid w:val="00A33F57"/>
    <w:rsid w:val="00A42CDF"/>
    <w:rsid w:val="00A45C2F"/>
    <w:rsid w:val="00A467C5"/>
    <w:rsid w:val="00A4730B"/>
    <w:rsid w:val="00A52B25"/>
    <w:rsid w:val="00A546A5"/>
    <w:rsid w:val="00A555D4"/>
    <w:rsid w:val="00A55F13"/>
    <w:rsid w:val="00A64AEB"/>
    <w:rsid w:val="00A65173"/>
    <w:rsid w:val="00A723B0"/>
    <w:rsid w:val="00A75100"/>
    <w:rsid w:val="00A76AFC"/>
    <w:rsid w:val="00A844C3"/>
    <w:rsid w:val="00A85555"/>
    <w:rsid w:val="00A87943"/>
    <w:rsid w:val="00A93566"/>
    <w:rsid w:val="00A9388C"/>
    <w:rsid w:val="00A95D80"/>
    <w:rsid w:val="00A96838"/>
    <w:rsid w:val="00A97559"/>
    <w:rsid w:val="00AA537D"/>
    <w:rsid w:val="00AA5D94"/>
    <w:rsid w:val="00AA7E31"/>
    <w:rsid w:val="00AB291B"/>
    <w:rsid w:val="00AB4B6F"/>
    <w:rsid w:val="00AB7590"/>
    <w:rsid w:val="00AC0EB8"/>
    <w:rsid w:val="00AC148E"/>
    <w:rsid w:val="00AD2EA8"/>
    <w:rsid w:val="00AD361C"/>
    <w:rsid w:val="00AD3E8E"/>
    <w:rsid w:val="00AD4B89"/>
    <w:rsid w:val="00AD63DD"/>
    <w:rsid w:val="00AD65EC"/>
    <w:rsid w:val="00AD6C96"/>
    <w:rsid w:val="00AE0A57"/>
    <w:rsid w:val="00AE537F"/>
    <w:rsid w:val="00AE6D5F"/>
    <w:rsid w:val="00AF1393"/>
    <w:rsid w:val="00AF52B0"/>
    <w:rsid w:val="00AF617C"/>
    <w:rsid w:val="00B0099A"/>
    <w:rsid w:val="00B02B8C"/>
    <w:rsid w:val="00B02D8B"/>
    <w:rsid w:val="00B045DA"/>
    <w:rsid w:val="00B0788C"/>
    <w:rsid w:val="00B1315D"/>
    <w:rsid w:val="00B149BE"/>
    <w:rsid w:val="00B14CE7"/>
    <w:rsid w:val="00B1763C"/>
    <w:rsid w:val="00B235CC"/>
    <w:rsid w:val="00B23C4E"/>
    <w:rsid w:val="00B24F03"/>
    <w:rsid w:val="00B2596B"/>
    <w:rsid w:val="00B3141C"/>
    <w:rsid w:val="00B359D2"/>
    <w:rsid w:val="00B35C0D"/>
    <w:rsid w:val="00B43CE2"/>
    <w:rsid w:val="00B47007"/>
    <w:rsid w:val="00B500EA"/>
    <w:rsid w:val="00B50A7A"/>
    <w:rsid w:val="00B52735"/>
    <w:rsid w:val="00B52CB3"/>
    <w:rsid w:val="00B53F72"/>
    <w:rsid w:val="00B6201B"/>
    <w:rsid w:val="00B62FCF"/>
    <w:rsid w:val="00B70821"/>
    <w:rsid w:val="00B7164B"/>
    <w:rsid w:val="00B732B6"/>
    <w:rsid w:val="00B73F8F"/>
    <w:rsid w:val="00B746F6"/>
    <w:rsid w:val="00B74780"/>
    <w:rsid w:val="00B80390"/>
    <w:rsid w:val="00B81792"/>
    <w:rsid w:val="00B83F3C"/>
    <w:rsid w:val="00B8466B"/>
    <w:rsid w:val="00B90153"/>
    <w:rsid w:val="00B90985"/>
    <w:rsid w:val="00B9134C"/>
    <w:rsid w:val="00B934DA"/>
    <w:rsid w:val="00BA206F"/>
    <w:rsid w:val="00BA56DA"/>
    <w:rsid w:val="00BA70D7"/>
    <w:rsid w:val="00BA77F9"/>
    <w:rsid w:val="00BA7819"/>
    <w:rsid w:val="00BB23AE"/>
    <w:rsid w:val="00BB3F5D"/>
    <w:rsid w:val="00BB4386"/>
    <w:rsid w:val="00BB5F47"/>
    <w:rsid w:val="00BB7522"/>
    <w:rsid w:val="00BC01C6"/>
    <w:rsid w:val="00BC0B18"/>
    <w:rsid w:val="00BC0E84"/>
    <w:rsid w:val="00BC263C"/>
    <w:rsid w:val="00BC5203"/>
    <w:rsid w:val="00BC6988"/>
    <w:rsid w:val="00BE1500"/>
    <w:rsid w:val="00BE36F5"/>
    <w:rsid w:val="00BE7493"/>
    <w:rsid w:val="00BE75BC"/>
    <w:rsid w:val="00BF019B"/>
    <w:rsid w:val="00BF35DD"/>
    <w:rsid w:val="00BF4E63"/>
    <w:rsid w:val="00C03BD0"/>
    <w:rsid w:val="00C1146E"/>
    <w:rsid w:val="00C1204D"/>
    <w:rsid w:val="00C144D2"/>
    <w:rsid w:val="00C14DC1"/>
    <w:rsid w:val="00C22CEB"/>
    <w:rsid w:val="00C24EEA"/>
    <w:rsid w:val="00C310AE"/>
    <w:rsid w:val="00C32047"/>
    <w:rsid w:val="00C325E6"/>
    <w:rsid w:val="00C412B7"/>
    <w:rsid w:val="00C41B89"/>
    <w:rsid w:val="00C43831"/>
    <w:rsid w:val="00C438B2"/>
    <w:rsid w:val="00C474E5"/>
    <w:rsid w:val="00C5125E"/>
    <w:rsid w:val="00C54465"/>
    <w:rsid w:val="00C5798C"/>
    <w:rsid w:val="00C633F1"/>
    <w:rsid w:val="00C65A38"/>
    <w:rsid w:val="00C71D5E"/>
    <w:rsid w:val="00C71F43"/>
    <w:rsid w:val="00C769A7"/>
    <w:rsid w:val="00C8057C"/>
    <w:rsid w:val="00C82F25"/>
    <w:rsid w:val="00C82F27"/>
    <w:rsid w:val="00C849AC"/>
    <w:rsid w:val="00C85057"/>
    <w:rsid w:val="00C90479"/>
    <w:rsid w:val="00C90759"/>
    <w:rsid w:val="00C90ABC"/>
    <w:rsid w:val="00C92BBB"/>
    <w:rsid w:val="00C934B6"/>
    <w:rsid w:val="00C9566A"/>
    <w:rsid w:val="00C956F6"/>
    <w:rsid w:val="00CA5001"/>
    <w:rsid w:val="00CA503B"/>
    <w:rsid w:val="00CA6FEF"/>
    <w:rsid w:val="00CB110D"/>
    <w:rsid w:val="00CB51B9"/>
    <w:rsid w:val="00CB5A70"/>
    <w:rsid w:val="00CC05BE"/>
    <w:rsid w:val="00CC320D"/>
    <w:rsid w:val="00CC3D14"/>
    <w:rsid w:val="00CC7ACC"/>
    <w:rsid w:val="00CD0825"/>
    <w:rsid w:val="00CD38F9"/>
    <w:rsid w:val="00CD74CF"/>
    <w:rsid w:val="00CD7505"/>
    <w:rsid w:val="00CD7C0F"/>
    <w:rsid w:val="00CD7C48"/>
    <w:rsid w:val="00CE5A13"/>
    <w:rsid w:val="00CE7F61"/>
    <w:rsid w:val="00CF002C"/>
    <w:rsid w:val="00CF3E8B"/>
    <w:rsid w:val="00CF5599"/>
    <w:rsid w:val="00CF7DFF"/>
    <w:rsid w:val="00D0376A"/>
    <w:rsid w:val="00D03D87"/>
    <w:rsid w:val="00D03FE3"/>
    <w:rsid w:val="00D04DFC"/>
    <w:rsid w:val="00D0520A"/>
    <w:rsid w:val="00D06311"/>
    <w:rsid w:val="00D06A32"/>
    <w:rsid w:val="00D070A6"/>
    <w:rsid w:val="00D07BAB"/>
    <w:rsid w:val="00D13B9D"/>
    <w:rsid w:val="00D172AB"/>
    <w:rsid w:val="00D20EFD"/>
    <w:rsid w:val="00D26590"/>
    <w:rsid w:val="00D360B9"/>
    <w:rsid w:val="00D3693E"/>
    <w:rsid w:val="00D37F13"/>
    <w:rsid w:val="00D45549"/>
    <w:rsid w:val="00D504E7"/>
    <w:rsid w:val="00D5105B"/>
    <w:rsid w:val="00D51630"/>
    <w:rsid w:val="00D53664"/>
    <w:rsid w:val="00D6133F"/>
    <w:rsid w:val="00D61F3B"/>
    <w:rsid w:val="00D6614A"/>
    <w:rsid w:val="00D668FE"/>
    <w:rsid w:val="00D67764"/>
    <w:rsid w:val="00D71CD6"/>
    <w:rsid w:val="00D7325E"/>
    <w:rsid w:val="00D73B01"/>
    <w:rsid w:val="00D746FB"/>
    <w:rsid w:val="00D85A83"/>
    <w:rsid w:val="00D9156D"/>
    <w:rsid w:val="00D95FAD"/>
    <w:rsid w:val="00D97DD0"/>
    <w:rsid w:val="00DA0D9F"/>
    <w:rsid w:val="00DA180A"/>
    <w:rsid w:val="00DA3A10"/>
    <w:rsid w:val="00DA586E"/>
    <w:rsid w:val="00DA70ED"/>
    <w:rsid w:val="00DA7326"/>
    <w:rsid w:val="00DB2412"/>
    <w:rsid w:val="00DB24D2"/>
    <w:rsid w:val="00DB2782"/>
    <w:rsid w:val="00DB3128"/>
    <w:rsid w:val="00DB511B"/>
    <w:rsid w:val="00DB645B"/>
    <w:rsid w:val="00DB7FD8"/>
    <w:rsid w:val="00DD45B5"/>
    <w:rsid w:val="00DE1267"/>
    <w:rsid w:val="00DF24CF"/>
    <w:rsid w:val="00E00FCE"/>
    <w:rsid w:val="00E01AAF"/>
    <w:rsid w:val="00E01C91"/>
    <w:rsid w:val="00E0766C"/>
    <w:rsid w:val="00E07E0D"/>
    <w:rsid w:val="00E14D88"/>
    <w:rsid w:val="00E16AC1"/>
    <w:rsid w:val="00E17E5C"/>
    <w:rsid w:val="00E21964"/>
    <w:rsid w:val="00E224D7"/>
    <w:rsid w:val="00E23219"/>
    <w:rsid w:val="00E2546B"/>
    <w:rsid w:val="00E306F1"/>
    <w:rsid w:val="00E30CBD"/>
    <w:rsid w:val="00E31207"/>
    <w:rsid w:val="00E3158B"/>
    <w:rsid w:val="00E3169D"/>
    <w:rsid w:val="00E32503"/>
    <w:rsid w:val="00E32648"/>
    <w:rsid w:val="00E43D2F"/>
    <w:rsid w:val="00E45785"/>
    <w:rsid w:val="00E45D9C"/>
    <w:rsid w:val="00E5070A"/>
    <w:rsid w:val="00E51E64"/>
    <w:rsid w:val="00E604C0"/>
    <w:rsid w:val="00E661ED"/>
    <w:rsid w:val="00E73638"/>
    <w:rsid w:val="00E73789"/>
    <w:rsid w:val="00E74786"/>
    <w:rsid w:val="00E822F1"/>
    <w:rsid w:val="00E82DAC"/>
    <w:rsid w:val="00E83BF6"/>
    <w:rsid w:val="00E8457D"/>
    <w:rsid w:val="00E870F3"/>
    <w:rsid w:val="00E955CD"/>
    <w:rsid w:val="00EA3B41"/>
    <w:rsid w:val="00EA62FD"/>
    <w:rsid w:val="00EA775C"/>
    <w:rsid w:val="00EB07DC"/>
    <w:rsid w:val="00EB1D11"/>
    <w:rsid w:val="00EB4290"/>
    <w:rsid w:val="00EB62D7"/>
    <w:rsid w:val="00EB70ED"/>
    <w:rsid w:val="00EC2448"/>
    <w:rsid w:val="00EC43B3"/>
    <w:rsid w:val="00EC5370"/>
    <w:rsid w:val="00EC5E22"/>
    <w:rsid w:val="00ED2229"/>
    <w:rsid w:val="00ED622F"/>
    <w:rsid w:val="00ED652D"/>
    <w:rsid w:val="00EE1F63"/>
    <w:rsid w:val="00EE70AF"/>
    <w:rsid w:val="00EF2119"/>
    <w:rsid w:val="00EF4553"/>
    <w:rsid w:val="00EF7A68"/>
    <w:rsid w:val="00F00612"/>
    <w:rsid w:val="00F0389D"/>
    <w:rsid w:val="00F03E87"/>
    <w:rsid w:val="00F07881"/>
    <w:rsid w:val="00F1013A"/>
    <w:rsid w:val="00F1300A"/>
    <w:rsid w:val="00F13D10"/>
    <w:rsid w:val="00F14BC2"/>
    <w:rsid w:val="00F15709"/>
    <w:rsid w:val="00F1685F"/>
    <w:rsid w:val="00F16C73"/>
    <w:rsid w:val="00F203E4"/>
    <w:rsid w:val="00F22262"/>
    <w:rsid w:val="00F270C0"/>
    <w:rsid w:val="00F27ED3"/>
    <w:rsid w:val="00F31773"/>
    <w:rsid w:val="00F34507"/>
    <w:rsid w:val="00F351F9"/>
    <w:rsid w:val="00F43466"/>
    <w:rsid w:val="00F4465F"/>
    <w:rsid w:val="00F4723D"/>
    <w:rsid w:val="00F47356"/>
    <w:rsid w:val="00F504A8"/>
    <w:rsid w:val="00F54868"/>
    <w:rsid w:val="00F56394"/>
    <w:rsid w:val="00F61B08"/>
    <w:rsid w:val="00F65DC6"/>
    <w:rsid w:val="00F6627E"/>
    <w:rsid w:val="00F66F07"/>
    <w:rsid w:val="00F67DAF"/>
    <w:rsid w:val="00F729A1"/>
    <w:rsid w:val="00F735EF"/>
    <w:rsid w:val="00F749C7"/>
    <w:rsid w:val="00F777F3"/>
    <w:rsid w:val="00F81FE7"/>
    <w:rsid w:val="00F8292E"/>
    <w:rsid w:val="00F829D3"/>
    <w:rsid w:val="00F85F43"/>
    <w:rsid w:val="00F873DA"/>
    <w:rsid w:val="00F8786E"/>
    <w:rsid w:val="00F910B4"/>
    <w:rsid w:val="00F94BCC"/>
    <w:rsid w:val="00F97DFC"/>
    <w:rsid w:val="00FA7E23"/>
    <w:rsid w:val="00FB10DE"/>
    <w:rsid w:val="00FB2799"/>
    <w:rsid w:val="00FB2CAF"/>
    <w:rsid w:val="00FB3542"/>
    <w:rsid w:val="00FC3113"/>
    <w:rsid w:val="00FC5964"/>
    <w:rsid w:val="00FD1202"/>
    <w:rsid w:val="00FD2D93"/>
    <w:rsid w:val="00FD6ECE"/>
    <w:rsid w:val="00FD736B"/>
    <w:rsid w:val="00FE1DFE"/>
    <w:rsid w:val="00FF480B"/>
    <w:rsid w:val="00FF56CF"/>
    <w:rsid w:val="00FF5D43"/>
    <w:rsid w:val="00FF7DFA"/>
    <w:rsid w:val="41B23B23"/>
    <w:rsid w:val="4A57F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97C2"/>
  <w15:chartTrackingRefBased/>
  <w15:docId w15:val="{39961FD0-EF54-41E0-A2DE-340C5175D5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6EF3"/>
    <w:rPr>
      <w:rFonts w:ascii="Montserrat" w:hAnsi="Montserrat"/>
      <w:sz w:val="24"/>
      <w:szCs w:val="24"/>
    </w:rPr>
  </w:style>
  <w:style w:type="paragraph" w:styleId="Heading1">
    <w:name w:val="heading 1"/>
    <w:basedOn w:val="ListParagraph"/>
    <w:next w:val="Normal"/>
    <w:link w:val="Heading1Char"/>
    <w:uiPriority w:val="9"/>
    <w:qFormat/>
    <w:rsid w:val="00095712"/>
    <w:pPr>
      <w:numPr>
        <w:numId w:val="6"/>
      </w:numPr>
      <w:outlineLvl w:val="0"/>
    </w:pPr>
    <w:rPr>
      <w:b/>
      <w:bCs/>
      <w:color w:val="EE716C"/>
      <w:sz w:val="28"/>
      <w:szCs w:val="28"/>
    </w:rPr>
  </w:style>
  <w:style w:type="paragraph" w:styleId="Heading2">
    <w:name w:val="heading 2"/>
    <w:basedOn w:val="Normal"/>
    <w:next w:val="Normal"/>
    <w:link w:val="Heading2Char"/>
    <w:uiPriority w:val="9"/>
    <w:unhideWhenUsed/>
    <w:qFormat/>
    <w:rsid w:val="00710672"/>
    <w:pPr>
      <w:widowControl w:val="0"/>
      <w:autoSpaceDE w:val="0"/>
      <w:autoSpaceDN w:val="0"/>
      <w:spacing w:before="1" w:after="0" w:line="240" w:lineRule="auto"/>
      <w:outlineLvl w:val="1"/>
    </w:pPr>
    <w:rPr>
      <w:rFonts w:ascii="Helvetica Neue" w:hAnsi="Helvetica Neue" w:eastAsia="Arial" w:cs="Arial"/>
      <w:b/>
      <w:color w:val="FF7169"/>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5712"/>
    <w:rPr>
      <w:rFonts w:ascii="Montserrat" w:hAnsi="Montserrat" w:eastAsiaTheme="minorEastAsia"/>
      <w:b/>
      <w:bCs/>
      <w:color w:val="EE716C"/>
      <w:sz w:val="28"/>
      <w:szCs w:val="28"/>
    </w:rPr>
  </w:style>
  <w:style w:type="paragraph" w:styleId="Header">
    <w:name w:val="header"/>
    <w:basedOn w:val="Normal"/>
    <w:link w:val="HeaderChar"/>
    <w:uiPriority w:val="99"/>
    <w:unhideWhenUsed/>
    <w:rsid w:val="00FD73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736B"/>
  </w:style>
  <w:style w:type="paragraph" w:styleId="Footer">
    <w:name w:val="footer"/>
    <w:basedOn w:val="Normal"/>
    <w:link w:val="FooterChar"/>
    <w:uiPriority w:val="99"/>
    <w:unhideWhenUsed/>
    <w:rsid w:val="00FD73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736B"/>
  </w:style>
  <w:style w:type="paragraph" w:styleId="Title">
    <w:name w:val="Title"/>
    <w:basedOn w:val="Normal"/>
    <w:next w:val="Normal"/>
    <w:link w:val="TitleChar"/>
    <w:uiPriority w:val="10"/>
    <w:qFormat/>
    <w:rsid w:val="00095712"/>
    <w:pPr>
      <w:spacing w:after="0" w:line="240" w:lineRule="auto"/>
      <w:contextualSpacing/>
    </w:pPr>
    <w:rPr>
      <w:rFonts w:eastAsiaTheme="majorEastAsia" w:cstheme="majorBidi"/>
      <w:b/>
      <w:bCs/>
      <w:spacing w:val="-10"/>
      <w:kern w:val="28"/>
      <w:sz w:val="48"/>
      <w:szCs w:val="48"/>
    </w:rPr>
  </w:style>
  <w:style w:type="character" w:styleId="TitleChar" w:customStyle="1">
    <w:name w:val="Title Char"/>
    <w:basedOn w:val="DefaultParagraphFont"/>
    <w:link w:val="Title"/>
    <w:uiPriority w:val="10"/>
    <w:rsid w:val="00095712"/>
    <w:rPr>
      <w:rFonts w:ascii="Montserrat" w:hAnsi="Montserrat" w:eastAsiaTheme="majorEastAsia" w:cstheme="majorBidi"/>
      <w:b/>
      <w:bCs/>
      <w:spacing w:val="-10"/>
      <w:kern w:val="28"/>
      <w:sz w:val="48"/>
      <w:szCs w:val="48"/>
    </w:rPr>
  </w:style>
  <w:style w:type="character" w:styleId="Hyperlink">
    <w:name w:val="Hyperlink"/>
    <w:basedOn w:val="DefaultParagraphFont"/>
    <w:uiPriority w:val="99"/>
    <w:unhideWhenUsed/>
    <w:rsid w:val="00FD736B"/>
    <w:rPr>
      <w:color w:val="0563C1" w:themeColor="hyperlink"/>
      <w:u w:val="single"/>
    </w:rPr>
  </w:style>
  <w:style w:type="paragraph" w:styleId="ListParagraph">
    <w:name w:val="List Paragraph"/>
    <w:basedOn w:val="Normal"/>
    <w:uiPriority w:val="34"/>
    <w:qFormat/>
    <w:rsid w:val="00FD736B"/>
    <w:pPr>
      <w:spacing w:after="0" w:line="240" w:lineRule="auto"/>
      <w:ind w:left="720"/>
      <w:contextualSpacing/>
    </w:pPr>
    <w:rPr>
      <w:rFonts w:eastAsiaTheme="minorEastAsia"/>
    </w:rPr>
  </w:style>
  <w:style w:type="table" w:styleId="TableGrid">
    <w:name w:val="Table Grid"/>
    <w:basedOn w:val="TableNormal"/>
    <w:uiPriority w:val="59"/>
    <w:rsid w:val="00FD73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FD736B"/>
  </w:style>
  <w:style w:type="paragraph" w:styleId="FootnoteText">
    <w:name w:val="footnote text"/>
    <w:basedOn w:val="Normal"/>
    <w:link w:val="FootnoteTextChar"/>
    <w:uiPriority w:val="99"/>
    <w:unhideWhenUsed/>
    <w:rsid w:val="00FD736B"/>
    <w:pPr>
      <w:spacing w:after="0" w:line="240" w:lineRule="auto"/>
    </w:pPr>
    <w:rPr>
      <w:rFonts w:eastAsia="Times New Roman" w:cs="Times New Roman"/>
      <w:sz w:val="20"/>
      <w:szCs w:val="20"/>
    </w:rPr>
  </w:style>
  <w:style w:type="character" w:styleId="FootnoteTextChar" w:customStyle="1">
    <w:name w:val="Footnote Text Char"/>
    <w:basedOn w:val="DefaultParagraphFont"/>
    <w:link w:val="FootnoteText"/>
    <w:uiPriority w:val="99"/>
    <w:rsid w:val="00FD736B"/>
    <w:rPr>
      <w:rFonts w:eastAsia="Times New Roman" w:cs="Times New Roman"/>
      <w:sz w:val="20"/>
      <w:szCs w:val="20"/>
    </w:rPr>
  </w:style>
  <w:style w:type="character" w:styleId="FootnoteReference">
    <w:name w:val="footnote reference"/>
    <w:basedOn w:val="DefaultParagraphFont"/>
    <w:uiPriority w:val="99"/>
    <w:semiHidden/>
    <w:unhideWhenUsed/>
    <w:rsid w:val="00FD736B"/>
    <w:rPr>
      <w:vertAlign w:val="superscript"/>
    </w:rPr>
  </w:style>
  <w:style w:type="character" w:styleId="Strong">
    <w:name w:val="Strong"/>
    <w:basedOn w:val="DefaultParagraphFont"/>
    <w:uiPriority w:val="22"/>
    <w:qFormat/>
    <w:rsid w:val="00FD736B"/>
    <w:rPr>
      <w:b/>
      <w:bCs/>
    </w:rPr>
  </w:style>
  <w:style w:type="character" w:styleId="CommentReference">
    <w:name w:val="annotation reference"/>
    <w:basedOn w:val="DefaultParagraphFont"/>
    <w:uiPriority w:val="99"/>
    <w:semiHidden/>
    <w:unhideWhenUsed/>
    <w:rsid w:val="00FD736B"/>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Heading2Char" w:customStyle="1">
    <w:name w:val="Heading 2 Char"/>
    <w:basedOn w:val="DefaultParagraphFont"/>
    <w:link w:val="Heading2"/>
    <w:uiPriority w:val="9"/>
    <w:rsid w:val="00710672"/>
    <w:rPr>
      <w:rFonts w:ascii="Helvetica Neue" w:hAnsi="Helvetica Neue" w:eastAsia="Arial" w:cs="Arial"/>
      <w:b/>
      <w:color w:val="FF7169"/>
      <w:sz w:val="24"/>
    </w:rPr>
  </w:style>
  <w:style w:type="paragraph" w:styleId="Subtitle">
    <w:name w:val="Subtitle"/>
    <w:basedOn w:val="Normal"/>
    <w:next w:val="Normal"/>
    <w:link w:val="SubtitleChar"/>
    <w:uiPriority w:val="11"/>
    <w:qFormat/>
    <w:rsid w:val="00A31CC0"/>
    <w:rPr>
      <w:b/>
      <w:bCs/>
      <w:color w:val="FFFFFF" w:themeColor="background1"/>
      <w:sz w:val="32"/>
      <w:szCs w:val="32"/>
    </w:rPr>
  </w:style>
  <w:style w:type="character" w:styleId="SubtitleChar" w:customStyle="1">
    <w:name w:val="Subtitle Char"/>
    <w:basedOn w:val="DefaultParagraphFont"/>
    <w:link w:val="Subtitle"/>
    <w:uiPriority w:val="11"/>
    <w:rsid w:val="00A31CC0"/>
    <w:rPr>
      <w:rFonts w:ascii="Montserrat" w:hAnsi="Montserrat"/>
      <w:b/>
      <w:bCs/>
      <w:color w:val="FFFFFF" w:themeColor="background1"/>
      <w:sz w:val="32"/>
      <w:szCs w:val="32"/>
    </w:rPr>
  </w:style>
  <w:style w:type="paragraph" w:styleId="TableParagraph" w:customStyle="1">
    <w:name w:val="Table Paragraph"/>
    <w:basedOn w:val="Normal"/>
    <w:uiPriority w:val="1"/>
    <w:qFormat/>
    <w:rsid w:val="00001AED"/>
    <w:pPr>
      <w:widowControl w:val="0"/>
      <w:autoSpaceDE w:val="0"/>
      <w:autoSpaceDN w:val="0"/>
      <w:spacing w:after="0" w:line="240" w:lineRule="auto"/>
    </w:pPr>
    <w:rPr>
      <w:rFonts w:ascii="Arial" w:hAnsi="Arial" w:eastAsia="Arial" w:cs="Arial"/>
      <w:sz w:val="22"/>
      <w:szCs w:val="22"/>
    </w:rPr>
  </w:style>
  <w:style w:type="paragraph" w:styleId="BodyText">
    <w:name w:val="Body Text"/>
    <w:basedOn w:val="Normal"/>
    <w:link w:val="BodyTextChar"/>
    <w:uiPriority w:val="1"/>
    <w:qFormat/>
    <w:rsid w:val="00000DE3"/>
    <w:pPr>
      <w:widowControl w:val="0"/>
      <w:autoSpaceDE w:val="0"/>
      <w:autoSpaceDN w:val="0"/>
      <w:spacing w:after="0" w:line="240" w:lineRule="auto"/>
    </w:pPr>
    <w:rPr>
      <w:rFonts w:ascii="Arial" w:hAnsi="Arial" w:eastAsia="Arial" w:cs="Arial"/>
    </w:rPr>
  </w:style>
  <w:style w:type="character" w:styleId="BodyTextChar" w:customStyle="1">
    <w:name w:val="Body Text Char"/>
    <w:basedOn w:val="DefaultParagraphFont"/>
    <w:link w:val="BodyText"/>
    <w:uiPriority w:val="1"/>
    <w:rsid w:val="00000DE3"/>
    <w:rPr>
      <w:rFonts w:ascii="Arial" w:hAnsi="Arial" w:eastAsia="Arial" w:cs="Arial"/>
      <w:sz w:val="24"/>
      <w:szCs w:val="24"/>
    </w:rPr>
  </w:style>
  <w:style w:type="character" w:styleId="UnresolvedMention">
    <w:name w:val="Unresolved Mention"/>
    <w:basedOn w:val="DefaultParagraphFont"/>
    <w:uiPriority w:val="99"/>
    <w:semiHidden/>
    <w:unhideWhenUsed/>
    <w:rsid w:val="007165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6DF5"/>
    <w:rPr>
      <w:b/>
      <w:bCs/>
    </w:rPr>
  </w:style>
  <w:style w:type="character" w:styleId="CommentSubjectChar" w:customStyle="1">
    <w:name w:val="Comment Subject Char"/>
    <w:basedOn w:val="CommentTextChar"/>
    <w:link w:val="CommentSubject"/>
    <w:uiPriority w:val="99"/>
    <w:semiHidden/>
    <w:rsid w:val="007F6DF5"/>
    <w:rPr>
      <w:rFonts w:ascii="Montserrat" w:hAnsi="Montserrat"/>
      <w:b/>
      <w:bCs/>
      <w:sz w:val="20"/>
      <w:szCs w:val="20"/>
    </w:rPr>
  </w:style>
  <w:style w:type="paragraph" w:styleId="Revision">
    <w:name w:val="Revision"/>
    <w:hidden/>
    <w:uiPriority w:val="99"/>
    <w:semiHidden/>
    <w:rsid w:val="007F6DF5"/>
    <w:pPr>
      <w:spacing w:after="0" w:line="240" w:lineRule="auto"/>
    </w:pPr>
    <w:rPr>
      <w:rFonts w:ascii="Montserrat" w:hAnsi="Montserra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hra.gov.uk/yellowcard"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1716a97-6f8c-4284-ae37-5f659471fda8" xsi:nil="true"/>
    <lcf76f155ced4ddcb4097134ff3c332f xmlns="d1716a97-6f8c-4284-ae37-5f659471fda8">
      <Terms xmlns="http://schemas.microsoft.com/office/infopath/2007/PartnerControls"/>
    </lcf76f155ced4ddcb4097134ff3c332f>
    <TaxCatchAll xmlns="4531baff-b21b-4725-9760-4424059c0c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26BB25A2AC1E4E886EDB0557908AEC" ma:contentTypeVersion="20" ma:contentTypeDescription="Create a new document." ma:contentTypeScope="" ma:versionID="5e8cc72a2acd94018051574efd1b97e1">
  <xsd:schema xmlns:xsd="http://www.w3.org/2001/XMLSchema" xmlns:xs="http://www.w3.org/2001/XMLSchema" xmlns:p="http://schemas.microsoft.com/office/2006/metadata/properties" xmlns:ns2="4531baff-b21b-4725-9760-4424059c0c47" xmlns:ns3="d1716a97-6f8c-4284-ae37-5f659471fda8" targetNamespace="http://schemas.microsoft.com/office/2006/metadata/properties" ma:root="true" ma:fieldsID="59d3da80e0b1e31192e9c8d9338db899" ns2:_="" ns3:_="">
    <xsd:import namespace="4531baff-b21b-4725-9760-4424059c0c47"/>
    <xsd:import namespace="d1716a97-6f8c-4284-ae37-5f659471fd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1baff-b21b-4725-9760-4424059c0c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675ceef-458d-47eb-b57b-eb1716e47469}" ma:internalName="TaxCatchAll" ma:showField="CatchAllData" ma:web="4531baff-b21b-4725-9760-4424059c0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716a97-6f8c-4284-ae37-5f659471fd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122f34-a096-4029-8872-82216dc1616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C323-5DDC-40D5-940B-45CD3D885F6C}">
  <ds:schemaRefs>
    <ds:schemaRef ds:uri="http://schemas.microsoft.com/sharepoint/v3/contenttype/forms"/>
  </ds:schemaRefs>
</ds:datastoreItem>
</file>

<file path=customXml/itemProps2.xml><?xml version="1.0" encoding="utf-8"?>
<ds:datastoreItem xmlns:ds="http://schemas.openxmlformats.org/officeDocument/2006/customXml" ds:itemID="{5A4E9B6C-3B72-4B20-A530-D1F60B1B8E04}">
  <ds:schemaRefs>
    <ds:schemaRef ds:uri="http://schemas.microsoft.com/office/2006/metadata/properties"/>
    <ds:schemaRef ds:uri="http://schemas.microsoft.com/office/infopath/2007/PartnerControls"/>
    <ds:schemaRef ds:uri="d1716a97-6f8c-4284-ae37-5f659471fda8"/>
    <ds:schemaRef ds:uri="4531baff-b21b-4725-9760-4424059c0c47"/>
  </ds:schemaRefs>
</ds:datastoreItem>
</file>

<file path=customXml/itemProps3.xml><?xml version="1.0" encoding="utf-8"?>
<ds:datastoreItem xmlns:ds="http://schemas.openxmlformats.org/officeDocument/2006/customXml" ds:itemID="{84F5986C-2643-4E51-BECE-91949541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1baff-b21b-4725-9760-4424059c0c47"/>
    <ds:schemaRef ds:uri="d1716a97-6f8c-4284-ae37-5f659471f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41265-52BF-4EBD-B7A7-9F6B84EF1F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Abed</dc:creator>
  <cp:keywords/>
  <dc:description/>
  <cp:lastModifiedBy>Jessica Stewart</cp:lastModifiedBy>
  <cp:revision>4</cp:revision>
  <cp:lastPrinted>2022-12-21T02:47:00Z</cp:lastPrinted>
  <dcterms:created xsi:type="dcterms:W3CDTF">2024-04-22T15:21:00Z</dcterms:created>
  <dcterms:modified xsi:type="dcterms:W3CDTF">2024-05-17T14:35:35Z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0x010100C226BB25A2AC1E4E886EDB0557908AEC</vt:lpwstr>
  </property>
  <property fmtid="{D5CDD505-2E9C-101B-9397-08002B2CF9AE}" pid="3" name="MediaServiceImageTags">
    <vt:lpwstr/>
  </property>
</Properties>
</file>